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9FA5A" w14:textId="77777777" w:rsidR="0004736B" w:rsidRPr="00FB6407" w:rsidRDefault="00FB6407" w:rsidP="00FB6407">
      <w:pPr>
        <w:jc w:val="center"/>
        <w:rPr>
          <w:rFonts w:hint="eastAsia"/>
          <w:b/>
          <w:sz w:val="36"/>
        </w:rPr>
      </w:pPr>
      <w:r w:rsidRPr="00FB6407">
        <w:rPr>
          <w:rFonts w:hint="eastAsia"/>
          <w:b/>
          <w:sz w:val="36"/>
        </w:rPr>
        <w:t>《</w:t>
      </w:r>
      <w:r w:rsidR="00B7032B" w:rsidRPr="00B7032B">
        <w:rPr>
          <w:rFonts w:hint="eastAsia"/>
          <w:b/>
          <w:sz w:val="36"/>
        </w:rPr>
        <w:t>基于模型定义的核电设备设计</w:t>
      </w:r>
      <w:r w:rsidR="00B7032B" w:rsidRPr="00B7032B">
        <w:rPr>
          <w:b/>
          <w:sz w:val="36"/>
        </w:rPr>
        <w:t xml:space="preserve"> 第1部分：数字化三维建模要求</w:t>
      </w:r>
      <w:r w:rsidRPr="00FB6407">
        <w:rPr>
          <w:rFonts w:hint="eastAsia"/>
          <w:b/>
          <w:sz w:val="36"/>
        </w:rPr>
        <w:t>》编制说明</w:t>
      </w:r>
    </w:p>
    <w:p w14:paraId="23D60DF0" w14:textId="77777777" w:rsidR="00FB6407" w:rsidRDefault="00FB6407" w:rsidP="00FB6407">
      <w:pPr>
        <w:jc w:val="center"/>
        <w:rPr>
          <w:rFonts w:hint="eastAsia"/>
          <w:b/>
          <w:sz w:val="36"/>
        </w:rPr>
      </w:pPr>
      <w:r w:rsidRPr="00FB6407">
        <w:rPr>
          <w:rFonts w:hint="eastAsia"/>
          <w:b/>
          <w:sz w:val="36"/>
        </w:rPr>
        <w:t>（征求意见稿）</w:t>
      </w:r>
    </w:p>
    <w:p w14:paraId="65E16F5A" w14:textId="77777777" w:rsidR="00FB6407" w:rsidRPr="00A33BF8" w:rsidRDefault="00FB6407" w:rsidP="006633BA">
      <w:pPr>
        <w:outlineLvl w:val="0"/>
        <w:rPr>
          <w:rFonts w:hint="eastAsia"/>
          <w:b/>
          <w:sz w:val="28"/>
          <w:szCs w:val="28"/>
        </w:rPr>
      </w:pPr>
      <w:r w:rsidRPr="00A33BF8">
        <w:rPr>
          <w:rFonts w:hint="eastAsia"/>
          <w:b/>
          <w:sz w:val="28"/>
          <w:szCs w:val="28"/>
        </w:rPr>
        <w:t>一、工作简况</w:t>
      </w:r>
    </w:p>
    <w:p w14:paraId="1479AE42" w14:textId="77777777" w:rsidR="00FB6407" w:rsidRPr="00B24A56" w:rsidRDefault="00FB6407" w:rsidP="00FB6407">
      <w:pPr>
        <w:rPr>
          <w:rFonts w:hint="eastAsia"/>
          <w:b/>
        </w:rPr>
      </w:pPr>
      <w:r w:rsidRPr="00B24A56">
        <w:rPr>
          <w:rFonts w:hint="eastAsia"/>
          <w:b/>
        </w:rPr>
        <w:t>1、任务来源</w:t>
      </w:r>
    </w:p>
    <w:p w14:paraId="1B1ED64C" w14:textId="77777777" w:rsidR="00B7032B" w:rsidRDefault="00B7032B" w:rsidP="00D30A3B">
      <w:pPr>
        <w:ind w:firstLineChars="200" w:firstLine="480"/>
        <w:rPr>
          <w:rFonts w:hint="eastAsia"/>
        </w:rPr>
      </w:pPr>
      <w:r>
        <w:rPr>
          <w:rFonts w:hint="eastAsia"/>
        </w:rPr>
        <w:t>《</w:t>
      </w:r>
      <w:r w:rsidRPr="00B7032B">
        <w:rPr>
          <w:rFonts w:hint="eastAsia"/>
        </w:rPr>
        <w:t>基于模型定义的核电设备设计</w:t>
      </w:r>
      <w:r w:rsidRPr="00B7032B">
        <w:t xml:space="preserve"> 第1部分：数字化三维建模要求</w:t>
      </w:r>
      <w:r>
        <w:rPr>
          <w:rFonts w:hint="eastAsia"/>
        </w:rPr>
        <w:t>》</w:t>
      </w:r>
      <w:r w:rsidR="00D30A3B" w:rsidRPr="00D30A3B">
        <w:rPr>
          <w:rFonts w:hint="eastAsia"/>
        </w:rPr>
        <w:t>基于</w:t>
      </w:r>
      <w:r w:rsidR="00D30A3B" w:rsidRPr="00D30A3B">
        <w:t>202</w:t>
      </w:r>
      <w:r w:rsidR="001C3DFB">
        <w:rPr>
          <w:rFonts w:hint="eastAsia"/>
        </w:rPr>
        <w:t>3</w:t>
      </w:r>
      <w:r w:rsidR="00D30A3B" w:rsidRPr="00D30A3B">
        <w:t>年</w:t>
      </w:r>
      <w:r w:rsidR="001C3DFB">
        <w:rPr>
          <w:rFonts w:hint="eastAsia"/>
        </w:rPr>
        <w:t>核能行业协会</w:t>
      </w:r>
      <w:r w:rsidR="00D30A3B" w:rsidRPr="00D30A3B">
        <w:t>立项计划工作进行开展，是《</w:t>
      </w:r>
      <w:r w:rsidR="00E83CCD" w:rsidRPr="00B7032B">
        <w:rPr>
          <w:rFonts w:hint="eastAsia"/>
        </w:rPr>
        <w:t>基于模型定义的核电设备设计</w:t>
      </w:r>
      <w:r w:rsidR="00D30A3B" w:rsidRPr="00D30A3B">
        <w:t>》系列标准的第1部分。</w:t>
      </w:r>
    </w:p>
    <w:p w14:paraId="090FDD8E" w14:textId="77777777" w:rsidR="00D30A3B" w:rsidRDefault="00D30A3B" w:rsidP="00D30A3B">
      <w:pPr>
        <w:ind w:firstLineChars="200" w:firstLine="480"/>
        <w:rPr>
          <w:rFonts w:hint="eastAsia"/>
        </w:rPr>
      </w:pPr>
      <w:r>
        <w:rPr>
          <w:rFonts w:hint="eastAsia"/>
        </w:rPr>
        <w:t>标准的主要起草单位：</w:t>
      </w:r>
      <w:r w:rsidRPr="00D30A3B">
        <w:rPr>
          <w:rFonts w:hint="eastAsia"/>
        </w:rPr>
        <w:t>上海核工程研究设计院股份有限公司、上海电气核电设备有限公司、深圳中广核工程设计有限公司、东方汽轮机有限公司、华能核能技术研究院有限公司、中国核电工程有限公司。</w:t>
      </w:r>
    </w:p>
    <w:p w14:paraId="40B3500D" w14:textId="068E7562" w:rsidR="00D30A3B" w:rsidRPr="0057326C" w:rsidRDefault="00D30A3B" w:rsidP="00D30A3B">
      <w:pPr>
        <w:ind w:firstLineChars="200" w:firstLine="480"/>
        <w:rPr>
          <w:rFonts w:ascii="Times New Roman" w:hAnsi="Times New Roman" w:cs="Times New Roman"/>
        </w:rPr>
      </w:pPr>
      <w:r w:rsidRPr="0057326C">
        <w:rPr>
          <w:rFonts w:ascii="Times New Roman" w:hAnsi="Times New Roman" w:cs="Times New Roman"/>
        </w:rPr>
        <w:t>标准编制节点</w:t>
      </w:r>
      <w:r w:rsidR="00461F63">
        <w:rPr>
          <w:rFonts w:ascii="Times New Roman" w:hAnsi="Times New Roman" w:cs="Times New Roman" w:hint="eastAsia"/>
        </w:rPr>
        <w:t>计划</w:t>
      </w:r>
      <w:r w:rsidRPr="0057326C">
        <w:rPr>
          <w:rFonts w:ascii="Times New Roman" w:hAnsi="Times New Roman" w:cs="Times New Roman"/>
        </w:rPr>
        <w:t>如下：</w:t>
      </w:r>
    </w:p>
    <w:p w14:paraId="3A12D6CB" w14:textId="77777777" w:rsidR="00D30A3B" w:rsidRPr="0057326C" w:rsidRDefault="00D30A3B" w:rsidP="00D30A3B">
      <w:pPr>
        <w:pStyle w:val="a5"/>
        <w:numPr>
          <w:ilvl w:val="0"/>
          <w:numId w:val="1"/>
        </w:numPr>
        <w:ind w:firstLineChars="0"/>
        <w:rPr>
          <w:rFonts w:ascii="Times New Roman" w:hAnsi="Times New Roman" w:cs="Times New Roman"/>
        </w:rPr>
      </w:pPr>
      <w:r w:rsidRPr="0057326C">
        <w:rPr>
          <w:rFonts w:ascii="Times New Roman" w:hAnsi="Times New Roman" w:cs="Times New Roman"/>
        </w:rPr>
        <w:t>202</w:t>
      </w:r>
      <w:r w:rsidR="001C3DFB">
        <w:rPr>
          <w:rFonts w:ascii="Times New Roman" w:hAnsi="Times New Roman" w:cs="Times New Roman" w:hint="eastAsia"/>
        </w:rPr>
        <w:t>4</w:t>
      </w:r>
      <w:r w:rsidRPr="0057326C">
        <w:rPr>
          <w:rFonts w:ascii="Times New Roman" w:hAnsi="Times New Roman" w:cs="Times New Roman"/>
        </w:rPr>
        <w:t>年</w:t>
      </w:r>
      <w:r w:rsidR="001C3DFB">
        <w:rPr>
          <w:rFonts w:ascii="Times New Roman" w:hAnsi="Times New Roman" w:cs="Times New Roman" w:hint="eastAsia"/>
        </w:rPr>
        <w:t>3</w:t>
      </w:r>
      <w:r w:rsidRPr="0057326C">
        <w:rPr>
          <w:rFonts w:ascii="Times New Roman" w:hAnsi="Times New Roman" w:cs="Times New Roman"/>
        </w:rPr>
        <w:t>月</w:t>
      </w:r>
      <w:r w:rsidRPr="0057326C">
        <w:rPr>
          <w:rFonts w:ascii="Times New Roman" w:hAnsi="Times New Roman" w:cs="Times New Roman"/>
        </w:rPr>
        <w:t>30</w:t>
      </w:r>
      <w:r w:rsidRPr="0057326C">
        <w:rPr>
          <w:rFonts w:ascii="Times New Roman" w:hAnsi="Times New Roman" w:cs="Times New Roman"/>
        </w:rPr>
        <w:t>日前，完成项目征求意见稿。</w:t>
      </w:r>
    </w:p>
    <w:p w14:paraId="7FC6FBF0" w14:textId="77777777" w:rsidR="00D30A3B" w:rsidRPr="0057326C" w:rsidRDefault="00D30A3B" w:rsidP="00D30A3B">
      <w:pPr>
        <w:pStyle w:val="a5"/>
        <w:numPr>
          <w:ilvl w:val="0"/>
          <w:numId w:val="1"/>
        </w:numPr>
        <w:ind w:firstLineChars="0"/>
        <w:rPr>
          <w:rFonts w:ascii="Times New Roman" w:hAnsi="Times New Roman" w:cs="Times New Roman"/>
        </w:rPr>
      </w:pPr>
      <w:r w:rsidRPr="0057326C">
        <w:rPr>
          <w:rFonts w:ascii="Times New Roman" w:hAnsi="Times New Roman" w:cs="Times New Roman"/>
        </w:rPr>
        <w:t>202</w:t>
      </w:r>
      <w:r w:rsidR="001C3DFB">
        <w:rPr>
          <w:rFonts w:ascii="Times New Roman" w:hAnsi="Times New Roman" w:cs="Times New Roman" w:hint="eastAsia"/>
        </w:rPr>
        <w:t>4</w:t>
      </w:r>
      <w:r w:rsidRPr="0057326C">
        <w:rPr>
          <w:rFonts w:ascii="Times New Roman" w:hAnsi="Times New Roman" w:cs="Times New Roman"/>
        </w:rPr>
        <w:t>年</w:t>
      </w:r>
      <w:r w:rsidR="001C3DFB">
        <w:rPr>
          <w:rFonts w:ascii="Times New Roman" w:hAnsi="Times New Roman" w:cs="Times New Roman" w:hint="eastAsia"/>
        </w:rPr>
        <w:t>6</w:t>
      </w:r>
      <w:r w:rsidRPr="0057326C">
        <w:rPr>
          <w:rFonts w:ascii="Times New Roman" w:hAnsi="Times New Roman" w:cs="Times New Roman"/>
        </w:rPr>
        <w:t>月</w:t>
      </w:r>
      <w:r w:rsidRPr="0057326C">
        <w:rPr>
          <w:rFonts w:ascii="Times New Roman" w:hAnsi="Times New Roman" w:cs="Times New Roman"/>
        </w:rPr>
        <w:t>30</w:t>
      </w:r>
      <w:r w:rsidRPr="0057326C">
        <w:rPr>
          <w:rFonts w:ascii="Times New Roman" w:hAnsi="Times New Roman" w:cs="Times New Roman"/>
        </w:rPr>
        <w:t>日前，完成项目送审稿。</w:t>
      </w:r>
    </w:p>
    <w:p w14:paraId="0FBC305C" w14:textId="77777777" w:rsidR="00D30A3B" w:rsidRPr="0057326C" w:rsidRDefault="00D30A3B" w:rsidP="00D30A3B">
      <w:pPr>
        <w:pStyle w:val="a5"/>
        <w:numPr>
          <w:ilvl w:val="0"/>
          <w:numId w:val="1"/>
        </w:numPr>
        <w:ind w:firstLineChars="0"/>
        <w:rPr>
          <w:rFonts w:ascii="Times New Roman" w:hAnsi="Times New Roman" w:cs="Times New Roman"/>
        </w:rPr>
      </w:pPr>
      <w:r w:rsidRPr="0057326C">
        <w:rPr>
          <w:rFonts w:ascii="Times New Roman" w:hAnsi="Times New Roman" w:cs="Times New Roman"/>
        </w:rPr>
        <w:t>202</w:t>
      </w:r>
      <w:r w:rsidR="001C3DFB">
        <w:rPr>
          <w:rFonts w:ascii="Times New Roman" w:hAnsi="Times New Roman" w:cs="Times New Roman" w:hint="eastAsia"/>
        </w:rPr>
        <w:t>4</w:t>
      </w:r>
      <w:r w:rsidRPr="0057326C">
        <w:rPr>
          <w:rFonts w:ascii="Times New Roman" w:hAnsi="Times New Roman" w:cs="Times New Roman"/>
        </w:rPr>
        <w:t>年</w:t>
      </w:r>
      <w:r w:rsidR="001C3DFB">
        <w:rPr>
          <w:rFonts w:ascii="Times New Roman" w:hAnsi="Times New Roman" w:cs="Times New Roman" w:hint="eastAsia"/>
        </w:rPr>
        <w:t>9</w:t>
      </w:r>
      <w:r w:rsidRPr="0057326C">
        <w:rPr>
          <w:rFonts w:ascii="Times New Roman" w:hAnsi="Times New Roman" w:cs="Times New Roman"/>
        </w:rPr>
        <w:t>月</w:t>
      </w:r>
      <w:r w:rsidRPr="0057326C">
        <w:rPr>
          <w:rFonts w:ascii="Times New Roman" w:hAnsi="Times New Roman" w:cs="Times New Roman"/>
        </w:rPr>
        <w:t>30</w:t>
      </w:r>
      <w:r w:rsidRPr="0057326C">
        <w:rPr>
          <w:rFonts w:ascii="Times New Roman" w:hAnsi="Times New Roman" w:cs="Times New Roman"/>
        </w:rPr>
        <w:t>日前，完成项目报批稿。</w:t>
      </w:r>
    </w:p>
    <w:p w14:paraId="4197EACD" w14:textId="77777777" w:rsidR="00301462" w:rsidRPr="001C3DFB" w:rsidRDefault="00301462" w:rsidP="00FB6407">
      <w:pPr>
        <w:rPr>
          <w:rFonts w:hint="eastAsia"/>
        </w:rPr>
      </w:pPr>
    </w:p>
    <w:p w14:paraId="7C1788D8" w14:textId="77777777" w:rsidR="00FB6407" w:rsidRPr="00B24A56" w:rsidRDefault="00FB6407" w:rsidP="00FB6407">
      <w:pPr>
        <w:rPr>
          <w:rFonts w:hint="eastAsia"/>
          <w:b/>
        </w:rPr>
      </w:pPr>
      <w:r w:rsidRPr="00B24A56">
        <w:rPr>
          <w:rFonts w:hint="eastAsia"/>
          <w:b/>
        </w:rPr>
        <w:t>2、主要工作过程</w:t>
      </w:r>
    </w:p>
    <w:p w14:paraId="2DE9C686" w14:textId="77777777" w:rsidR="00F04AE7" w:rsidRPr="0057326C" w:rsidRDefault="00F04AE7" w:rsidP="00F04AE7">
      <w:pPr>
        <w:ind w:firstLineChars="200" w:firstLine="480"/>
        <w:rPr>
          <w:rFonts w:ascii="Times New Roman" w:hAnsi="Times New Roman" w:cs="Times New Roman"/>
        </w:rPr>
      </w:pPr>
      <w:r w:rsidRPr="0057326C">
        <w:rPr>
          <w:rFonts w:ascii="Times New Roman" w:hAnsi="Times New Roman" w:cs="Times New Roman"/>
        </w:rPr>
        <w:t>本文件的制定过程主要分为征求意见稿编写阶段、送审稿编写阶段和报批稿编写阶段，目前处于征求意见稿编写阶段。</w:t>
      </w:r>
    </w:p>
    <w:p w14:paraId="7C71C67D" w14:textId="77777777" w:rsidR="00F04AE7" w:rsidRPr="0057326C" w:rsidRDefault="00F04AE7" w:rsidP="00F04AE7">
      <w:pPr>
        <w:ind w:firstLineChars="200" w:firstLine="480"/>
        <w:rPr>
          <w:rFonts w:ascii="Times New Roman" w:hAnsi="Times New Roman" w:cs="Times New Roman"/>
        </w:rPr>
      </w:pPr>
      <w:r w:rsidRPr="0057326C">
        <w:rPr>
          <w:rFonts w:ascii="Times New Roman" w:hAnsi="Times New Roman" w:cs="Times New Roman"/>
        </w:rPr>
        <w:t>征求意见稿编写阶段（</w:t>
      </w:r>
      <w:r w:rsidRPr="0057326C">
        <w:rPr>
          <w:rFonts w:ascii="Times New Roman" w:hAnsi="Times New Roman" w:cs="Times New Roman"/>
        </w:rPr>
        <w:t>202</w:t>
      </w:r>
      <w:r w:rsidR="001C3DFB">
        <w:rPr>
          <w:rFonts w:ascii="Times New Roman" w:hAnsi="Times New Roman" w:cs="Times New Roman" w:hint="eastAsia"/>
        </w:rPr>
        <w:t>3</w:t>
      </w:r>
      <w:r w:rsidRPr="0057326C">
        <w:rPr>
          <w:rFonts w:ascii="Times New Roman" w:hAnsi="Times New Roman" w:cs="Times New Roman"/>
        </w:rPr>
        <w:t>年</w:t>
      </w:r>
      <w:r w:rsidR="001C3DFB">
        <w:rPr>
          <w:rFonts w:ascii="Times New Roman" w:hAnsi="Times New Roman" w:cs="Times New Roman" w:hint="eastAsia"/>
        </w:rPr>
        <w:t>8</w:t>
      </w:r>
      <w:r w:rsidRPr="0057326C">
        <w:rPr>
          <w:rFonts w:ascii="Times New Roman" w:hAnsi="Times New Roman" w:cs="Times New Roman"/>
        </w:rPr>
        <w:t>月</w:t>
      </w:r>
      <w:r w:rsidRPr="0057326C">
        <w:rPr>
          <w:rFonts w:ascii="Times New Roman" w:hAnsi="Times New Roman" w:cs="Times New Roman"/>
        </w:rPr>
        <w:t>—202</w:t>
      </w:r>
      <w:r w:rsidR="001C3DFB">
        <w:rPr>
          <w:rFonts w:ascii="Times New Roman" w:hAnsi="Times New Roman" w:cs="Times New Roman" w:hint="eastAsia"/>
        </w:rPr>
        <w:t>4</w:t>
      </w:r>
      <w:r w:rsidRPr="0057326C">
        <w:rPr>
          <w:rFonts w:ascii="Times New Roman" w:hAnsi="Times New Roman" w:cs="Times New Roman"/>
        </w:rPr>
        <w:t>年</w:t>
      </w:r>
      <w:r w:rsidR="001C3DFB">
        <w:rPr>
          <w:rFonts w:ascii="Times New Roman" w:hAnsi="Times New Roman" w:cs="Times New Roman" w:hint="eastAsia"/>
        </w:rPr>
        <w:t>3</w:t>
      </w:r>
      <w:r w:rsidRPr="0057326C">
        <w:rPr>
          <w:rFonts w:ascii="Times New Roman" w:hAnsi="Times New Roman" w:cs="Times New Roman"/>
        </w:rPr>
        <w:t>月）</w:t>
      </w:r>
    </w:p>
    <w:p w14:paraId="33D89203" w14:textId="77777777" w:rsidR="00F04AE7" w:rsidRPr="0057326C" w:rsidRDefault="00F04AE7" w:rsidP="00F04AE7">
      <w:pPr>
        <w:ind w:firstLineChars="200" w:firstLine="480"/>
        <w:rPr>
          <w:rFonts w:ascii="Times New Roman" w:hAnsi="Times New Roman" w:cs="Times New Roman"/>
        </w:rPr>
      </w:pPr>
      <w:r w:rsidRPr="0057326C">
        <w:rPr>
          <w:rFonts w:ascii="Times New Roman" w:hAnsi="Times New Roman" w:cs="Times New Roman"/>
        </w:rPr>
        <w:t>基于对数字化三维建模需求、现有标准规范、院现有设备设计软件的调研，对院三维建模提出规范性要求</w:t>
      </w:r>
      <w:r w:rsidRPr="0057326C">
        <w:rPr>
          <w:rFonts w:ascii="Times New Roman" w:hAnsi="Times New Roman" w:cs="Times New Roman"/>
        </w:rPr>
        <w:t xml:space="preserve"> </w:t>
      </w:r>
      <w:r w:rsidRPr="0057326C">
        <w:rPr>
          <w:rFonts w:ascii="Times New Roman" w:hAnsi="Times New Roman" w:cs="Times New Roman"/>
        </w:rPr>
        <w:t>，主要包括：</w:t>
      </w:r>
    </w:p>
    <w:p w14:paraId="16664673" w14:textId="77777777" w:rsidR="00F04AE7" w:rsidRPr="0057326C" w:rsidRDefault="00F04AE7" w:rsidP="00F04AE7">
      <w:pPr>
        <w:ind w:firstLineChars="200" w:firstLine="480"/>
        <w:rPr>
          <w:rFonts w:ascii="Times New Roman" w:hAnsi="Times New Roman" w:cs="Times New Roman"/>
        </w:rPr>
      </w:pPr>
      <w:r w:rsidRPr="0057326C">
        <w:rPr>
          <w:rFonts w:ascii="Times New Roman" w:hAnsi="Times New Roman" w:cs="Times New Roman"/>
        </w:rPr>
        <w:t>1</w:t>
      </w:r>
      <w:r w:rsidRPr="0057326C">
        <w:rPr>
          <w:rFonts w:ascii="Times New Roman" w:hAnsi="Times New Roman" w:cs="Times New Roman"/>
        </w:rPr>
        <w:t>）三维建模的要求</w:t>
      </w:r>
    </w:p>
    <w:p w14:paraId="6CA95695" w14:textId="77777777" w:rsidR="00F04AE7" w:rsidRPr="0057326C" w:rsidRDefault="00F04AE7" w:rsidP="00F04AE7">
      <w:pPr>
        <w:ind w:firstLineChars="200" w:firstLine="480"/>
        <w:rPr>
          <w:rFonts w:ascii="Times New Roman" w:hAnsi="Times New Roman" w:cs="Times New Roman"/>
        </w:rPr>
      </w:pPr>
      <w:r w:rsidRPr="0057326C">
        <w:rPr>
          <w:rFonts w:ascii="Times New Roman" w:hAnsi="Times New Roman" w:cs="Times New Roman"/>
        </w:rPr>
        <w:t>包括三维建模的总体性原则、要求，建模过程中草图特征、设计特征、参考特征、成形特征以及构建特征树的各项要求，标准件、外购件的建模要求，三维建模的精度要求等一系列建模相关要求。</w:t>
      </w:r>
    </w:p>
    <w:p w14:paraId="376B83CC" w14:textId="77777777" w:rsidR="00F04AE7" w:rsidRPr="0057326C" w:rsidRDefault="00F04AE7" w:rsidP="00F04AE7">
      <w:pPr>
        <w:ind w:firstLineChars="200" w:firstLine="480"/>
        <w:rPr>
          <w:rFonts w:ascii="Times New Roman" w:hAnsi="Times New Roman" w:cs="Times New Roman"/>
        </w:rPr>
      </w:pPr>
      <w:r w:rsidRPr="0057326C">
        <w:rPr>
          <w:rFonts w:ascii="Times New Roman" w:hAnsi="Times New Roman" w:cs="Times New Roman"/>
        </w:rPr>
        <w:t>2</w:t>
      </w:r>
      <w:r w:rsidRPr="0057326C">
        <w:rPr>
          <w:rFonts w:ascii="Times New Roman" w:hAnsi="Times New Roman" w:cs="Times New Roman"/>
        </w:rPr>
        <w:t>）模型文件的使用要求</w:t>
      </w:r>
    </w:p>
    <w:p w14:paraId="32ABF1B7" w14:textId="77777777" w:rsidR="00F04AE7" w:rsidRPr="0057326C" w:rsidRDefault="00F04AE7" w:rsidP="00F04AE7">
      <w:pPr>
        <w:ind w:firstLineChars="200" w:firstLine="480"/>
        <w:rPr>
          <w:rFonts w:ascii="Times New Roman" w:hAnsi="Times New Roman" w:cs="Times New Roman"/>
        </w:rPr>
      </w:pPr>
      <w:r w:rsidRPr="0057326C">
        <w:rPr>
          <w:rFonts w:ascii="Times New Roman" w:hAnsi="Times New Roman" w:cs="Times New Roman"/>
        </w:rPr>
        <w:lastRenderedPageBreak/>
        <w:t>包括模型在不同应用环境使用时需包含的信息，模型名称的命名规则等内容，模型进行简化时的总体原则和相关要求。</w:t>
      </w:r>
    </w:p>
    <w:p w14:paraId="0964D3B3" w14:textId="77777777" w:rsidR="00F04AE7" w:rsidRPr="0057326C" w:rsidRDefault="00F04AE7" w:rsidP="00F04AE7">
      <w:pPr>
        <w:ind w:firstLineChars="200" w:firstLine="480"/>
        <w:rPr>
          <w:rFonts w:ascii="Times New Roman" w:hAnsi="Times New Roman" w:cs="Times New Roman"/>
        </w:rPr>
      </w:pPr>
      <w:r w:rsidRPr="0057326C">
        <w:rPr>
          <w:rFonts w:ascii="Times New Roman" w:hAnsi="Times New Roman" w:cs="Times New Roman"/>
        </w:rPr>
        <w:t>3</w:t>
      </w:r>
      <w:r w:rsidRPr="0057326C">
        <w:rPr>
          <w:rFonts w:ascii="Times New Roman" w:hAnsi="Times New Roman" w:cs="Times New Roman"/>
        </w:rPr>
        <w:t>）模型检查要求</w:t>
      </w:r>
    </w:p>
    <w:p w14:paraId="7C1A21D0" w14:textId="77777777" w:rsidR="00FB6407" w:rsidRPr="00F04AE7" w:rsidRDefault="00F04AE7" w:rsidP="00F04AE7">
      <w:pPr>
        <w:ind w:firstLineChars="200" w:firstLine="480"/>
        <w:rPr>
          <w:rFonts w:ascii="Times New Roman" w:hAnsi="Times New Roman" w:cs="Times New Roman"/>
        </w:rPr>
      </w:pPr>
      <w:r w:rsidRPr="0057326C">
        <w:rPr>
          <w:rFonts w:ascii="Times New Roman" w:hAnsi="Times New Roman" w:cs="Times New Roman"/>
        </w:rPr>
        <w:t>包括模型检查需关注的方面以及采用的检查方式。</w:t>
      </w:r>
    </w:p>
    <w:p w14:paraId="119013B7" w14:textId="77777777" w:rsidR="00FB6407" w:rsidRDefault="00FB6407" w:rsidP="00FB6407">
      <w:pPr>
        <w:rPr>
          <w:rFonts w:hint="eastAsia"/>
        </w:rPr>
      </w:pPr>
    </w:p>
    <w:p w14:paraId="5F50FD5D" w14:textId="77777777" w:rsidR="00FB6407" w:rsidRPr="00B24A56" w:rsidRDefault="00FB6407" w:rsidP="00FB6407">
      <w:pPr>
        <w:rPr>
          <w:rFonts w:hint="eastAsia"/>
          <w:b/>
        </w:rPr>
      </w:pPr>
      <w:r w:rsidRPr="00B24A56">
        <w:rPr>
          <w:rFonts w:hint="eastAsia"/>
          <w:b/>
        </w:rPr>
        <w:t>3、</w:t>
      </w:r>
      <w:r w:rsidRPr="00B24A56">
        <w:rPr>
          <w:b/>
        </w:rPr>
        <w:t>主要参加单位和工作组成员及其所作的工作等</w:t>
      </w:r>
    </w:p>
    <w:p w14:paraId="4114C73B" w14:textId="77777777" w:rsidR="00FB6407" w:rsidRPr="001C3DFB" w:rsidRDefault="001C3DFB" w:rsidP="001C3DFB">
      <w:pPr>
        <w:ind w:firstLineChars="200" w:firstLine="480"/>
        <w:rPr>
          <w:rFonts w:ascii="Times New Roman" w:hAnsi="Times New Roman" w:cs="Times New Roman"/>
        </w:rPr>
      </w:pPr>
      <w:r w:rsidRPr="001C3DFB">
        <w:rPr>
          <w:rFonts w:ascii="Times New Roman" w:hAnsi="Times New Roman" w:cs="Times New Roman" w:hint="eastAsia"/>
        </w:rPr>
        <w:t>本标准由上海核工程研究设计院股份有限公司牵头编制，上海电气核电设备有限公司、深圳中广核工程设计有限公司、东方汽轮机有限公司、华能核能技术研究院有限公司、中国核电工程有限公司等公司参与编制。</w:t>
      </w:r>
    </w:p>
    <w:p w14:paraId="552BF23B" w14:textId="77777777" w:rsidR="003F509F" w:rsidRPr="0057326C" w:rsidRDefault="003F509F" w:rsidP="003F509F">
      <w:pPr>
        <w:ind w:firstLineChars="200" w:firstLine="480"/>
        <w:rPr>
          <w:rFonts w:ascii="Times New Roman" w:hAnsi="Times New Roman" w:cs="Times New Roman"/>
        </w:rPr>
      </w:pPr>
      <w:r w:rsidRPr="0057326C">
        <w:rPr>
          <w:rFonts w:ascii="Times New Roman" w:hAnsi="Times New Roman" w:cs="Times New Roman"/>
        </w:rPr>
        <w:t>编制组成员组成如下，详见表</w:t>
      </w:r>
      <w:r w:rsidRPr="0057326C">
        <w:rPr>
          <w:rFonts w:ascii="Times New Roman" w:hAnsi="Times New Roman" w:cs="Times New Roman"/>
        </w:rPr>
        <w:t>1</w:t>
      </w:r>
      <w:r w:rsidRPr="0057326C">
        <w:rPr>
          <w:rFonts w:ascii="Times New Roman" w:hAnsi="Times New Roman" w:cs="Times New Roman"/>
        </w:rPr>
        <w:t>。</w:t>
      </w:r>
    </w:p>
    <w:p w14:paraId="11F8AC6F" w14:textId="77777777" w:rsidR="003F509F" w:rsidRPr="0057326C" w:rsidRDefault="003F509F" w:rsidP="003F509F">
      <w:pPr>
        <w:ind w:firstLineChars="200" w:firstLine="480"/>
        <w:jc w:val="center"/>
        <w:rPr>
          <w:rFonts w:ascii="Times New Roman" w:hAnsi="Times New Roman" w:cs="Times New Roman"/>
        </w:rPr>
      </w:pPr>
      <w:r w:rsidRPr="0057326C">
        <w:rPr>
          <w:rFonts w:ascii="Times New Roman" w:hAnsi="Times New Roman" w:cs="Times New Roman"/>
        </w:rPr>
        <w:t>表</w:t>
      </w:r>
      <w:r w:rsidRPr="0057326C">
        <w:rPr>
          <w:rFonts w:ascii="Times New Roman" w:hAnsi="Times New Roman" w:cs="Times New Roman"/>
        </w:rPr>
        <w:t>1</w:t>
      </w:r>
      <w:r w:rsidRPr="0057326C">
        <w:rPr>
          <w:rFonts w:ascii="Times New Roman" w:hAnsi="Times New Roman" w:cs="Times New Roman"/>
        </w:rPr>
        <w:t>：标准编制组成员名单</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233"/>
        <w:gridCol w:w="3402"/>
        <w:gridCol w:w="1559"/>
        <w:gridCol w:w="1843"/>
      </w:tblGrid>
      <w:tr w:rsidR="00252494" w:rsidRPr="0057326C" w14:paraId="7830F573" w14:textId="77777777" w:rsidTr="006E5C15">
        <w:tc>
          <w:tcPr>
            <w:tcW w:w="718" w:type="dxa"/>
          </w:tcPr>
          <w:p w14:paraId="0BFBE07D" w14:textId="77777777" w:rsidR="00252494" w:rsidRPr="0057326C" w:rsidRDefault="00252494" w:rsidP="006E5C15">
            <w:pPr>
              <w:jc w:val="center"/>
              <w:rPr>
                <w:rFonts w:ascii="Times New Roman" w:hAnsi="Times New Roman" w:cs="Times New Roman"/>
              </w:rPr>
            </w:pPr>
            <w:r w:rsidRPr="0057326C">
              <w:rPr>
                <w:rFonts w:ascii="Times New Roman" w:hAnsi="Times New Roman" w:cs="Times New Roman"/>
              </w:rPr>
              <w:t>序号</w:t>
            </w:r>
          </w:p>
        </w:tc>
        <w:tc>
          <w:tcPr>
            <w:tcW w:w="1233" w:type="dxa"/>
          </w:tcPr>
          <w:p w14:paraId="58DFDDCC" w14:textId="77777777" w:rsidR="00252494" w:rsidRPr="0057326C" w:rsidRDefault="00252494" w:rsidP="006E5C15">
            <w:pPr>
              <w:jc w:val="center"/>
              <w:rPr>
                <w:rFonts w:ascii="Times New Roman" w:hAnsi="Times New Roman" w:cs="Times New Roman"/>
              </w:rPr>
            </w:pPr>
            <w:r w:rsidRPr="0057326C">
              <w:rPr>
                <w:rFonts w:ascii="Times New Roman" w:hAnsi="Times New Roman" w:cs="Times New Roman"/>
              </w:rPr>
              <w:t>姓名</w:t>
            </w:r>
          </w:p>
        </w:tc>
        <w:tc>
          <w:tcPr>
            <w:tcW w:w="3402" w:type="dxa"/>
          </w:tcPr>
          <w:p w14:paraId="1F4CB267" w14:textId="77777777" w:rsidR="00252494" w:rsidRPr="0057326C" w:rsidRDefault="00252494" w:rsidP="006E5C15">
            <w:pPr>
              <w:jc w:val="center"/>
              <w:rPr>
                <w:rFonts w:ascii="Times New Roman" w:hAnsi="Times New Roman" w:cs="Times New Roman"/>
              </w:rPr>
            </w:pPr>
            <w:r w:rsidRPr="0057326C">
              <w:rPr>
                <w:rFonts w:ascii="Times New Roman" w:hAnsi="Times New Roman" w:cs="Times New Roman"/>
              </w:rPr>
              <w:t>单位</w:t>
            </w:r>
          </w:p>
        </w:tc>
        <w:tc>
          <w:tcPr>
            <w:tcW w:w="1559" w:type="dxa"/>
          </w:tcPr>
          <w:p w14:paraId="5C64E458" w14:textId="77777777" w:rsidR="00252494" w:rsidRPr="0057326C" w:rsidRDefault="00252494" w:rsidP="006E5C15">
            <w:pPr>
              <w:jc w:val="center"/>
              <w:rPr>
                <w:rFonts w:ascii="Times New Roman" w:hAnsi="Times New Roman" w:cs="Times New Roman"/>
              </w:rPr>
            </w:pPr>
            <w:r w:rsidRPr="0057326C">
              <w:rPr>
                <w:rFonts w:ascii="Times New Roman" w:hAnsi="Times New Roman" w:cs="Times New Roman"/>
              </w:rPr>
              <w:t>职务</w:t>
            </w:r>
            <w:r w:rsidRPr="0057326C">
              <w:rPr>
                <w:rFonts w:ascii="Times New Roman" w:hAnsi="Times New Roman" w:cs="Times New Roman"/>
              </w:rPr>
              <w:t>/</w:t>
            </w:r>
            <w:r w:rsidRPr="0057326C">
              <w:rPr>
                <w:rFonts w:ascii="Times New Roman" w:hAnsi="Times New Roman" w:cs="Times New Roman"/>
              </w:rPr>
              <w:t>职称</w:t>
            </w:r>
          </w:p>
        </w:tc>
        <w:tc>
          <w:tcPr>
            <w:tcW w:w="1843" w:type="dxa"/>
          </w:tcPr>
          <w:p w14:paraId="2598F663" w14:textId="77777777" w:rsidR="00252494" w:rsidRPr="0057326C" w:rsidRDefault="00252494" w:rsidP="006E5C15">
            <w:pPr>
              <w:jc w:val="center"/>
              <w:rPr>
                <w:rFonts w:ascii="Times New Roman" w:hAnsi="Times New Roman" w:cs="Times New Roman"/>
              </w:rPr>
            </w:pPr>
            <w:r w:rsidRPr="0057326C">
              <w:rPr>
                <w:rFonts w:ascii="Times New Roman" w:hAnsi="Times New Roman" w:cs="Times New Roman"/>
              </w:rPr>
              <w:t>负责编写内容</w:t>
            </w:r>
          </w:p>
        </w:tc>
      </w:tr>
      <w:tr w:rsidR="00252494" w:rsidRPr="0057326C" w14:paraId="5D23A6AE" w14:textId="77777777" w:rsidTr="006E5C15">
        <w:tc>
          <w:tcPr>
            <w:tcW w:w="718" w:type="dxa"/>
            <w:vAlign w:val="center"/>
          </w:tcPr>
          <w:p w14:paraId="0945338B" w14:textId="77777777" w:rsidR="00252494" w:rsidRPr="0057326C" w:rsidRDefault="00252494" w:rsidP="006E5C15">
            <w:pPr>
              <w:jc w:val="center"/>
              <w:rPr>
                <w:rFonts w:ascii="Times New Roman" w:hAnsi="Times New Roman" w:cs="Times New Roman"/>
              </w:rPr>
            </w:pPr>
            <w:r w:rsidRPr="0057326C">
              <w:rPr>
                <w:rFonts w:ascii="Times New Roman" w:hAnsi="Times New Roman" w:cs="Times New Roman"/>
              </w:rPr>
              <w:t>1</w:t>
            </w:r>
          </w:p>
        </w:tc>
        <w:tc>
          <w:tcPr>
            <w:tcW w:w="1233" w:type="dxa"/>
            <w:vAlign w:val="center"/>
          </w:tcPr>
          <w:p w14:paraId="3ED70B3A" w14:textId="77777777" w:rsidR="00252494" w:rsidRPr="0057326C" w:rsidRDefault="00252494" w:rsidP="006E5C15">
            <w:pPr>
              <w:jc w:val="center"/>
              <w:rPr>
                <w:rFonts w:ascii="Times New Roman" w:hAnsi="Times New Roman" w:cs="Times New Roman"/>
              </w:rPr>
            </w:pPr>
            <w:r w:rsidRPr="0057326C">
              <w:rPr>
                <w:rFonts w:ascii="Times New Roman" w:hAnsi="Times New Roman" w:cs="Times New Roman"/>
              </w:rPr>
              <w:t>史骁辰</w:t>
            </w:r>
          </w:p>
        </w:tc>
        <w:tc>
          <w:tcPr>
            <w:tcW w:w="3402" w:type="dxa"/>
            <w:vAlign w:val="center"/>
          </w:tcPr>
          <w:p w14:paraId="5AD67E98"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上海核工程研究设计院股份有限公司</w:t>
            </w:r>
            <w:r w:rsidRPr="0057326C">
              <w:rPr>
                <w:rFonts w:ascii="Times New Roman" w:hAnsi="Times New Roman" w:cs="Times New Roman"/>
              </w:rPr>
              <w:t>数字化工程所</w:t>
            </w:r>
          </w:p>
        </w:tc>
        <w:tc>
          <w:tcPr>
            <w:tcW w:w="1559" w:type="dxa"/>
            <w:vAlign w:val="center"/>
          </w:tcPr>
          <w:p w14:paraId="71C374D8" w14:textId="77777777" w:rsidR="00252494" w:rsidRPr="0057326C" w:rsidRDefault="00252494" w:rsidP="006E5C15">
            <w:pPr>
              <w:jc w:val="center"/>
              <w:rPr>
                <w:rFonts w:ascii="Times New Roman" w:hAnsi="Times New Roman" w:cs="Times New Roman"/>
              </w:rPr>
            </w:pPr>
            <w:r w:rsidRPr="0057326C">
              <w:rPr>
                <w:rFonts w:ascii="Times New Roman" w:hAnsi="Times New Roman" w:cs="Times New Roman"/>
              </w:rPr>
              <w:t>高级工程师</w:t>
            </w:r>
          </w:p>
        </w:tc>
        <w:tc>
          <w:tcPr>
            <w:tcW w:w="1843" w:type="dxa"/>
            <w:vAlign w:val="center"/>
          </w:tcPr>
          <w:p w14:paraId="72666453"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框架搭建、</w:t>
            </w:r>
            <w:r w:rsidRPr="0057326C">
              <w:rPr>
                <w:rFonts w:ascii="Times New Roman" w:hAnsi="Times New Roman" w:cs="Times New Roman"/>
              </w:rPr>
              <w:t>全文</w:t>
            </w:r>
            <w:r>
              <w:rPr>
                <w:rFonts w:ascii="Times New Roman" w:hAnsi="Times New Roman" w:cs="Times New Roman" w:hint="eastAsia"/>
              </w:rPr>
              <w:t>通稿</w:t>
            </w:r>
          </w:p>
        </w:tc>
      </w:tr>
      <w:tr w:rsidR="00252494" w:rsidRPr="0057326C" w14:paraId="3F6F2AE0" w14:textId="77777777" w:rsidTr="006E5C15">
        <w:tc>
          <w:tcPr>
            <w:tcW w:w="718" w:type="dxa"/>
            <w:vAlign w:val="center"/>
          </w:tcPr>
          <w:p w14:paraId="3BBE5C05" w14:textId="77777777" w:rsidR="00252494" w:rsidRPr="0057326C" w:rsidRDefault="00252494" w:rsidP="006E5C15">
            <w:pPr>
              <w:jc w:val="center"/>
              <w:rPr>
                <w:rFonts w:ascii="Times New Roman" w:hAnsi="Times New Roman" w:cs="Times New Roman"/>
              </w:rPr>
            </w:pPr>
            <w:r w:rsidRPr="0057326C">
              <w:rPr>
                <w:rFonts w:ascii="Times New Roman" w:hAnsi="Times New Roman" w:cs="Times New Roman"/>
              </w:rPr>
              <w:t>2</w:t>
            </w:r>
          </w:p>
        </w:tc>
        <w:tc>
          <w:tcPr>
            <w:tcW w:w="1233" w:type="dxa"/>
            <w:vAlign w:val="center"/>
          </w:tcPr>
          <w:p w14:paraId="10DCFA7F" w14:textId="77777777" w:rsidR="00252494" w:rsidRPr="0057326C" w:rsidRDefault="00252494" w:rsidP="006E5C15">
            <w:pPr>
              <w:jc w:val="center"/>
              <w:rPr>
                <w:rFonts w:ascii="Times New Roman" w:hAnsi="Times New Roman" w:cs="Times New Roman"/>
              </w:rPr>
            </w:pPr>
            <w:r>
              <w:rPr>
                <w:rFonts w:hint="eastAsia"/>
              </w:rPr>
              <w:t>袁舒梦</w:t>
            </w:r>
          </w:p>
        </w:tc>
        <w:tc>
          <w:tcPr>
            <w:tcW w:w="3402" w:type="dxa"/>
            <w:vAlign w:val="center"/>
          </w:tcPr>
          <w:p w14:paraId="088282FA"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上海核工程研究设计院股份有限公司工程设备所</w:t>
            </w:r>
          </w:p>
        </w:tc>
        <w:tc>
          <w:tcPr>
            <w:tcW w:w="1559" w:type="dxa"/>
            <w:vAlign w:val="center"/>
          </w:tcPr>
          <w:p w14:paraId="11E76413" w14:textId="77777777" w:rsidR="00252494" w:rsidRPr="0057326C" w:rsidRDefault="00252494" w:rsidP="006E5C15">
            <w:pPr>
              <w:jc w:val="center"/>
              <w:rPr>
                <w:rFonts w:ascii="Times New Roman" w:hAnsi="Times New Roman" w:cs="Times New Roman"/>
              </w:rPr>
            </w:pPr>
            <w:r w:rsidRPr="0057326C">
              <w:rPr>
                <w:rFonts w:ascii="Times New Roman" w:hAnsi="Times New Roman" w:cs="Times New Roman"/>
              </w:rPr>
              <w:t>工程师</w:t>
            </w:r>
          </w:p>
        </w:tc>
        <w:tc>
          <w:tcPr>
            <w:tcW w:w="1843" w:type="dxa"/>
            <w:vAlign w:val="center"/>
          </w:tcPr>
          <w:p w14:paraId="74F6E9AB"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协助</w:t>
            </w:r>
            <w:r w:rsidRPr="0057326C">
              <w:rPr>
                <w:rFonts w:ascii="Times New Roman" w:hAnsi="Times New Roman" w:cs="Times New Roman"/>
              </w:rPr>
              <w:t>全文</w:t>
            </w:r>
            <w:r>
              <w:rPr>
                <w:rFonts w:ascii="Times New Roman" w:hAnsi="Times New Roman" w:cs="Times New Roman" w:hint="eastAsia"/>
              </w:rPr>
              <w:t>通稿</w:t>
            </w:r>
          </w:p>
        </w:tc>
      </w:tr>
      <w:tr w:rsidR="00252494" w:rsidRPr="0057326C" w14:paraId="4752CCA4" w14:textId="77777777" w:rsidTr="006E5C15">
        <w:tc>
          <w:tcPr>
            <w:tcW w:w="718" w:type="dxa"/>
            <w:vAlign w:val="center"/>
          </w:tcPr>
          <w:p w14:paraId="26CCA0A1" w14:textId="77777777" w:rsidR="00252494" w:rsidRPr="0057326C" w:rsidRDefault="00252494" w:rsidP="006E5C15">
            <w:pPr>
              <w:jc w:val="center"/>
              <w:rPr>
                <w:rFonts w:ascii="Times New Roman" w:hAnsi="Times New Roman" w:cs="Times New Roman"/>
              </w:rPr>
            </w:pPr>
            <w:r w:rsidRPr="0057326C">
              <w:rPr>
                <w:rFonts w:ascii="Times New Roman" w:hAnsi="Times New Roman" w:cs="Times New Roman"/>
              </w:rPr>
              <w:t>3</w:t>
            </w:r>
          </w:p>
        </w:tc>
        <w:tc>
          <w:tcPr>
            <w:tcW w:w="1233" w:type="dxa"/>
            <w:vAlign w:val="center"/>
          </w:tcPr>
          <w:p w14:paraId="133AFE62" w14:textId="77777777" w:rsidR="00252494" w:rsidRPr="0057326C" w:rsidRDefault="00252494" w:rsidP="006E5C15">
            <w:pPr>
              <w:jc w:val="center"/>
              <w:rPr>
                <w:rFonts w:ascii="Times New Roman" w:hAnsi="Times New Roman" w:cs="Times New Roman"/>
              </w:rPr>
            </w:pPr>
            <w:r>
              <w:rPr>
                <w:rFonts w:hint="eastAsia"/>
              </w:rPr>
              <w:t>管佳崙</w:t>
            </w:r>
          </w:p>
        </w:tc>
        <w:tc>
          <w:tcPr>
            <w:tcW w:w="3402" w:type="dxa"/>
            <w:vAlign w:val="center"/>
          </w:tcPr>
          <w:p w14:paraId="593DAA6D"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上海核工程研究设计院股份有限公司工程设备所</w:t>
            </w:r>
          </w:p>
        </w:tc>
        <w:tc>
          <w:tcPr>
            <w:tcW w:w="1559" w:type="dxa"/>
            <w:vAlign w:val="center"/>
          </w:tcPr>
          <w:p w14:paraId="2DBFF39C" w14:textId="77777777" w:rsidR="00252494" w:rsidRPr="0057326C" w:rsidRDefault="00252494" w:rsidP="006E5C15">
            <w:pPr>
              <w:jc w:val="center"/>
              <w:rPr>
                <w:rFonts w:ascii="Times New Roman" w:hAnsi="Times New Roman" w:cs="Times New Roman"/>
              </w:rPr>
            </w:pPr>
            <w:r w:rsidRPr="0057326C">
              <w:rPr>
                <w:rFonts w:ascii="Times New Roman" w:hAnsi="Times New Roman" w:cs="Times New Roman"/>
              </w:rPr>
              <w:t>高级工程师</w:t>
            </w:r>
          </w:p>
        </w:tc>
        <w:tc>
          <w:tcPr>
            <w:tcW w:w="1843" w:type="dxa"/>
            <w:vAlign w:val="center"/>
          </w:tcPr>
          <w:p w14:paraId="37F1839C"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与</w:t>
            </w:r>
            <w:r>
              <w:rPr>
                <w:rFonts w:ascii="Times New Roman" w:hAnsi="Times New Roman" w:cs="Times New Roman" w:hint="eastAsia"/>
              </w:rPr>
              <w:t>NX</w:t>
            </w:r>
            <w:r>
              <w:rPr>
                <w:rFonts w:ascii="Times New Roman" w:hAnsi="Times New Roman" w:cs="Times New Roman" w:hint="eastAsia"/>
              </w:rPr>
              <w:t>有关内容补充</w:t>
            </w:r>
          </w:p>
        </w:tc>
      </w:tr>
      <w:tr w:rsidR="00252494" w:rsidRPr="0057326C" w14:paraId="69F3E3BD" w14:textId="77777777" w:rsidTr="006E5C15">
        <w:tc>
          <w:tcPr>
            <w:tcW w:w="718" w:type="dxa"/>
            <w:vAlign w:val="center"/>
          </w:tcPr>
          <w:p w14:paraId="4E8188AB" w14:textId="77777777" w:rsidR="00252494" w:rsidRPr="0057326C" w:rsidRDefault="00252494" w:rsidP="006E5C15">
            <w:pPr>
              <w:jc w:val="center"/>
              <w:rPr>
                <w:rFonts w:ascii="Times New Roman" w:hAnsi="Times New Roman" w:cs="Times New Roman"/>
              </w:rPr>
            </w:pPr>
            <w:r w:rsidRPr="0057326C">
              <w:rPr>
                <w:rFonts w:ascii="Times New Roman" w:hAnsi="Times New Roman" w:cs="Times New Roman"/>
              </w:rPr>
              <w:t>4</w:t>
            </w:r>
          </w:p>
        </w:tc>
        <w:tc>
          <w:tcPr>
            <w:tcW w:w="1233" w:type="dxa"/>
            <w:vAlign w:val="center"/>
          </w:tcPr>
          <w:p w14:paraId="5A64E0D6" w14:textId="77777777" w:rsidR="00252494" w:rsidRPr="0057326C" w:rsidRDefault="00252494" w:rsidP="006E5C15">
            <w:pPr>
              <w:jc w:val="center"/>
              <w:rPr>
                <w:rFonts w:ascii="Times New Roman" w:hAnsi="Times New Roman" w:cs="Times New Roman"/>
              </w:rPr>
            </w:pPr>
            <w:r>
              <w:rPr>
                <w:rFonts w:hint="eastAsia"/>
              </w:rPr>
              <w:t>吴小奎</w:t>
            </w:r>
          </w:p>
        </w:tc>
        <w:tc>
          <w:tcPr>
            <w:tcW w:w="3402" w:type="dxa"/>
            <w:vAlign w:val="center"/>
          </w:tcPr>
          <w:p w14:paraId="6B124DFA" w14:textId="77777777" w:rsidR="00252494" w:rsidRPr="001C3DFB" w:rsidRDefault="00252494" w:rsidP="006E5C15">
            <w:pPr>
              <w:jc w:val="center"/>
              <w:rPr>
                <w:rFonts w:hint="eastAsia"/>
              </w:rPr>
            </w:pPr>
            <w:r w:rsidRPr="001C3DFB">
              <w:rPr>
                <w:rFonts w:hint="eastAsia"/>
              </w:rPr>
              <w:t>上海电气核电设备有限公司</w:t>
            </w:r>
          </w:p>
        </w:tc>
        <w:tc>
          <w:tcPr>
            <w:tcW w:w="1559" w:type="dxa"/>
            <w:vAlign w:val="center"/>
          </w:tcPr>
          <w:p w14:paraId="384660AA" w14:textId="77777777" w:rsidR="00252494" w:rsidRPr="0057326C" w:rsidRDefault="00252494" w:rsidP="006E5C15">
            <w:pPr>
              <w:jc w:val="center"/>
              <w:rPr>
                <w:rFonts w:ascii="Times New Roman" w:hAnsi="Times New Roman" w:cs="Times New Roman"/>
              </w:rPr>
            </w:pPr>
            <w:r w:rsidRPr="0057326C">
              <w:rPr>
                <w:rFonts w:ascii="Times New Roman" w:hAnsi="Times New Roman" w:cs="Times New Roman"/>
              </w:rPr>
              <w:t>高级工程师</w:t>
            </w:r>
          </w:p>
        </w:tc>
        <w:tc>
          <w:tcPr>
            <w:tcW w:w="1843" w:type="dxa"/>
            <w:vAlign w:val="center"/>
          </w:tcPr>
          <w:p w14:paraId="7EF72282"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与制造厂及</w:t>
            </w:r>
            <w:r>
              <w:rPr>
                <w:rFonts w:ascii="Times New Roman" w:hAnsi="Times New Roman" w:cs="Times New Roman" w:hint="eastAsia"/>
              </w:rPr>
              <w:t>NX</w:t>
            </w:r>
            <w:r>
              <w:rPr>
                <w:rFonts w:ascii="Times New Roman" w:hAnsi="Times New Roman" w:cs="Times New Roman" w:hint="eastAsia"/>
              </w:rPr>
              <w:t>有关内容补充</w:t>
            </w:r>
          </w:p>
        </w:tc>
      </w:tr>
      <w:tr w:rsidR="00252494" w:rsidRPr="0057326C" w14:paraId="117A234E" w14:textId="77777777" w:rsidTr="006E5C15">
        <w:tc>
          <w:tcPr>
            <w:tcW w:w="718" w:type="dxa"/>
            <w:vAlign w:val="center"/>
          </w:tcPr>
          <w:p w14:paraId="4C74B615"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5</w:t>
            </w:r>
          </w:p>
        </w:tc>
        <w:tc>
          <w:tcPr>
            <w:tcW w:w="1233" w:type="dxa"/>
            <w:vAlign w:val="center"/>
          </w:tcPr>
          <w:p w14:paraId="347A171A" w14:textId="77777777" w:rsidR="00252494" w:rsidRPr="00A67709" w:rsidRDefault="00252494" w:rsidP="006E5C15">
            <w:pPr>
              <w:jc w:val="center"/>
              <w:rPr>
                <w:rFonts w:hint="eastAsia"/>
              </w:rPr>
            </w:pPr>
            <w:r>
              <w:rPr>
                <w:rFonts w:hint="eastAsia"/>
              </w:rPr>
              <w:t>赵毛毛</w:t>
            </w:r>
          </w:p>
        </w:tc>
        <w:tc>
          <w:tcPr>
            <w:tcW w:w="3402" w:type="dxa"/>
            <w:vAlign w:val="center"/>
          </w:tcPr>
          <w:p w14:paraId="4AD50142" w14:textId="77777777" w:rsidR="00252494" w:rsidRPr="001C3DFB" w:rsidRDefault="00252494" w:rsidP="006E5C15">
            <w:pPr>
              <w:jc w:val="center"/>
              <w:rPr>
                <w:rFonts w:hint="eastAsia"/>
              </w:rPr>
            </w:pPr>
            <w:r w:rsidRPr="001C3DFB">
              <w:rPr>
                <w:rFonts w:hint="eastAsia"/>
              </w:rPr>
              <w:t>深圳中广核工程设计有限公司</w:t>
            </w:r>
          </w:p>
        </w:tc>
        <w:tc>
          <w:tcPr>
            <w:tcW w:w="1559" w:type="dxa"/>
            <w:vAlign w:val="center"/>
          </w:tcPr>
          <w:p w14:paraId="689E1F62" w14:textId="77777777" w:rsidR="00252494" w:rsidRPr="001C3DFB" w:rsidRDefault="00252494" w:rsidP="006E5C15">
            <w:pPr>
              <w:jc w:val="center"/>
              <w:rPr>
                <w:rFonts w:hint="eastAsia"/>
              </w:rPr>
            </w:pPr>
            <w:r w:rsidRPr="001C3DFB">
              <w:t>高级工程师</w:t>
            </w:r>
          </w:p>
        </w:tc>
        <w:tc>
          <w:tcPr>
            <w:tcW w:w="1843" w:type="dxa"/>
            <w:vAlign w:val="center"/>
          </w:tcPr>
          <w:p w14:paraId="1526EDB6"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与</w:t>
            </w:r>
            <w:r>
              <w:rPr>
                <w:rFonts w:ascii="Times New Roman" w:hAnsi="Times New Roman" w:cs="Times New Roman" w:hint="eastAsia"/>
              </w:rPr>
              <w:t>NX</w:t>
            </w:r>
            <w:r>
              <w:rPr>
                <w:rFonts w:ascii="Times New Roman" w:hAnsi="Times New Roman" w:cs="Times New Roman" w:hint="eastAsia"/>
              </w:rPr>
              <w:t>有关内容补充</w:t>
            </w:r>
          </w:p>
        </w:tc>
      </w:tr>
      <w:tr w:rsidR="00252494" w:rsidRPr="0057326C" w14:paraId="0FE5BB89" w14:textId="77777777" w:rsidTr="006E5C15">
        <w:tc>
          <w:tcPr>
            <w:tcW w:w="718" w:type="dxa"/>
            <w:vAlign w:val="center"/>
          </w:tcPr>
          <w:p w14:paraId="15A9260E"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6</w:t>
            </w:r>
          </w:p>
        </w:tc>
        <w:tc>
          <w:tcPr>
            <w:tcW w:w="1233" w:type="dxa"/>
            <w:vAlign w:val="center"/>
          </w:tcPr>
          <w:p w14:paraId="15259BD7" w14:textId="77777777" w:rsidR="00252494" w:rsidRDefault="00252494" w:rsidP="006E5C15">
            <w:pPr>
              <w:jc w:val="center"/>
              <w:rPr>
                <w:rFonts w:hint="eastAsia"/>
              </w:rPr>
            </w:pPr>
            <w:r>
              <w:rPr>
                <w:rFonts w:hint="eastAsia"/>
              </w:rPr>
              <w:t>吴和北</w:t>
            </w:r>
          </w:p>
        </w:tc>
        <w:tc>
          <w:tcPr>
            <w:tcW w:w="3402" w:type="dxa"/>
            <w:vAlign w:val="center"/>
          </w:tcPr>
          <w:p w14:paraId="5ED835C9" w14:textId="77777777" w:rsidR="00252494" w:rsidRPr="001C3DFB" w:rsidRDefault="00252494" w:rsidP="006E5C15">
            <w:pPr>
              <w:jc w:val="center"/>
              <w:rPr>
                <w:rFonts w:hint="eastAsia"/>
              </w:rPr>
            </w:pPr>
            <w:r w:rsidRPr="001C3DFB">
              <w:rPr>
                <w:rFonts w:hint="eastAsia"/>
              </w:rPr>
              <w:t>深圳中广核工程设计有限公司</w:t>
            </w:r>
          </w:p>
        </w:tc>
        <w:tc>
          <w:tcPr>
            <w:tcW w:w="1559" w:type="dxa"/>
            <w:vAlign w:val="center"/>
          </w:tcPr>
          <w:p w14:paraId="27944014" w14:textId="77777777" w:rsidR="00252494" w:rsidRPr="001C3DFB" w:rsidRDefault="00252494" w:rsidP="006E5C15">
            <w:pPr>
              <w:jc w:val="center"/>
              <w:rPr>
                <w:rFonts w:hint="eastAsia"/>
              </w:rPr>
            </w:pPr>
            <w:r w:rsidRPr="001C3DFB">
              <w:t>高级工程师</w:t>
            </w:r>
          </w:p>
        </w:tc>
        <w:tc>
          <w:tcPr>
            <w:tcW w:w="1843" w:type="dxa"/>
            <w:vAlign w:val="center"/>
          </w:tcPr>
          <w:p w14:paraId="7D6B13DB"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与</w:t>
            </w:r>
            <w:r>
              <w:rPr>
                <w:rFonts w:ascii="Times New Roman" w:hAnsi="Times New Roman" w:cs="Times New Roman" w:hint="eastAsia"/>
              </w:rPr>
              <w:t>NX</w:t>
            </w:r>
            <w:r>
              <w:rPr>
                <w:rFonts w:ascii="Times New Roman" w:hAnsi="Times New Roman" w:cs="Times New Roman" w:hint="eastAsia"/>
              </w:rPr>
              <w:t>有关内容补充</w:t>
            </w:r>
          </w:p>
        </w:tc>
      </w:tr>
      <w:tr w:rsidR="00252494" w:rsidRPr="0057326C" w14:paraId="14BA05B2" w14:textId="77777777" w:rsidTr="006E5C15">
        <w:tc>
          <w:tcPr>
            <w:tcW w:w="718" w:type="dxa"/>
            <w:vAlign w:val="center"/>
          </w:tcPr>
          <w:p w14:paraId="7B583DB9"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7</w:t>
            </w:r>
          </w:p>
        </w:tc>
        <w:tc>
          <w:tcPr>
            <w:tcW w:w="1233" w:type="dxa"/>
            <w:vAlign w:val="center"/>
          </w:tcPr>
          <w:p w14:paraId="0344E2F0" w14:textId="77777777" w:rsidR="00252494" w:rsidRDefault="00252494" w:rsidP="006E5C15">
            <w:pPr>
              <w:jc w:val="center"/>
              <w:rPr>
                <w:rFonts w:hint="eastAsia"/>
              </w:rPr>
            </w:pPr>
            <w:r>
              <w:rPr>
                <w:rFonts w:hint="eastAsia"/>
              </w:rPr>
              <w:t>邓亚弟</w:t>
            </w:r>
          </w:p>
        </w:tc>
        <w:tc>
          <w:tcPr>
            <w:tcW w:w="3402" w:type="dxa"/>
            <w:vAlign w:val="center"/>
          </w:tcPr>
          <w:p w14:paraId="04C2C711" w14:textId="77777777" w:rsidR="00252494" w:rsidRPr="001C3DFB" w:rsidRDefault="00252494" w:rsidP="006E5C15">
            <w:pPr>
              <w:jc w:val="center"/>
              <w:rPr>
                <w:rFonts w:hint="eastAsia"/>
              </w:rPr>
            </w:pPr>
            <w:r w:rsidRPr="001C3DFB">
              <w:rPr>
                <w:rFonts w:hint="eastAsia"/>
              </w:rPr>
              <w:t>东方汽轮机有限公司</w:t>
            </w:r>
          </w:p>
        </w:tc>
        <w:tc>
          <w:tcPr>
            <w:tcW w:w="1559" w:type="dxa"/>
            <w:vAlign w:val="center"/>
          </w:tcPr>
          <w:p w14:paraId="3F5B7B4B" w14:textId="77777777" w:rsidR="00252494" w:rsidRPr="001C3DFB" w:rsidRDefault="00252494" w:rsidP="006E5C15">
            <w:pPr>
              <w:jc w:val="center"/>
              <w:rPr>
                <w:rFonts w:hint="eastAsia"/>
              </w:rPr>
            </w:pPr>
            <w:r w:rsidRPr="001C3DFB">
              <w:t>高级工程师</w:t>
            </w:r>
          </w:p>
        </w:tc>
        <w:tc>
          <w:tcPr>
            <w:tcW w:w="1843" w:type="dxa"/>
            <w:vAlign w:val="center"/>
          </w:tcPr>
          <w:p w14:paraId="3395CBD9"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与制造厂及</w:t>
            </w:r>
            <w:r>
              <w:rPr>
                <w:rFonts w:ascii="Times New Roman" w:hAnsi="Times New Roman" w:cs="Times New Roman" w:hint="eastAsia"/>
              </w:rPr>
              <w:t>NX</w:t>
            </w:r>
            <w:r>
              <w:rPr>
                <w:rFonts w:ascii="Times New Roman" w:hAnsi="Times New Roman" w:cs="Times New Roman" w:hint="eastAsia"/>
              </w:rPr>
              <w:t>有关内容补充</w:t>
            </w:r>
          </w:p>
        </w:tc>
      </w:tr>
      <w:tr w:rsidR="00252494" w:rsidRPr="0057326C" w14:paraId="0A877C9F" w14:textId="77777777" w:rsidTr="006E5C15">
        <w:tc>
          <w:tcPr>
            <w:tcW w:w="718" w:type="dxa"/>
            <w:vAlign w:val="center"/>
          </w:tcPr>
          <w:p w14:paraId="3F794A8A"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8</w:t>
            </w:r>
          </w:p>
        </w:tc>
        <w:tc>
          <w:tcPr>
            <w:tcW w:w="1233" w:type="dxa"/>
            <w:vAlign w:val="center"/>
          </w:tcPr>
          <w:p w14:paraId="2B2D77E9" w14:textId="77777777" w:rsidR="00252494" w:rsidRDefault="00252494" w:rsidP="006E5C15">
            <w:pPr>
              <w:jc w:val="center"/>
              <w:rPr>
                <w:rFonts w:hint="eastAsia"/>
              </w:rPr>
            </w:pPr>
            <w:r>
              <w:rPr>
                <w:rFonts w:hint="eastAsia"/>
              </w:rPr>
              <w:t>孟剑</w:t>
            </w:r>
          </w:p>
        </w:tc>
        <w:tc>
          <w:tcPr>
            <w:tcW w:w="3402" w:type="dxa"/>
            <w:vAlign w:val="center"/>
          </w:tcPr>
          <w:p w14:paraId="0A5DEF14" w14:textId="77777777" w:rsidR="00252494" w:rsidRPr="001C3DFB" w:rsidRDefault="00252494" w:rsidP="006E5C15">
            <w:pPr>
              <w:jc w:val="center"/>
              <w:rPr>
                <w:rFonts w:hint="eastAsia"/>
              </w:rPr>
            </w:pPr>
            <w:r w:rsidRPr="001C3DFB">
              <w:rPr>
                <w:rFonts w:hint="eastAsia"/>
              </w:rPr>
              <w:t>华能核能技术研究院有限公司</w:t>
            </w:r>
          </w:p>
        </w:tc>
        <w:tc>
          <w:tcPr>
            <w:tcW w:w="1559" w:type="dxa"/>
            <w:vAlign w:val="center"/>
          </w:tcPr>
          <w:p w14:paraId="50A9860A" w14:textId="77777777" w:rsidR="00252494" w:rsidRPr="001C3DFB" w:rsidRDefault="00252494" w:rsidP="006E5C15">
            <w:pPr>
              <w:jc w:val="center"/>
              <w:rPr>
                <w:rFonts w:hint="eastAsia"/>
              </w:rPr>
            </w:pPr>
            <w:r w:rsidRPr="001C3DFB">
              <w:t>高级工程师</w:t>
            </w:r>
          </w:p>
        </w:tc>
        <w:tc>
          <w:tcPr>
            <w:tcW w:w="1843" w:type="dxa"/>
            <w:vAlign w:val="center"/>
          </w:tcPr>
          <w:p w14:paraId="12881B2E"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与</w:t>
            </w:r>
            <w:r>
              <w:rPr>
                <w:rFonts w:ascii="Times New Roman" w:hAnsi="Times New Roman" w:cs="Times New Roman" w:hint="eastAsia"/>
              </w:rPr>
              <w:t>Solidworks</w:t>
            </w:r>
            <w:r>
              <w:rPr>
                <w:rFonts w:ascii="Times New Roman" w:hAnsi="Times New Roman" w:cs="Times New Roman" w:hint="eastAsia"/>
              </w:rPr>
              <w:t>有关内容补充</w:t>
            </w:r>
          </w:p>
        </w:tc>
      </w:tr>
      <w:tr w:rsidR="00252494" w:rsidRPr="0057326C" w14:paraId="1401C81C" w14:textId="77777777" w:rsidTr="006E5C15">
        <w:tc>
          <w:tcPr>
            <w:tcW w:w="718" w:type="dxa"/>
            <w:vAlign w:val="center"/>
          </w:tcPr>
          <w:p w14:paraId="0AC48920"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lastRenderedPageBreak/>
              <w:t>9</w:t>
            </w:r>
          </w:p>
        </w:tc>
        <w:tc>
          <w:tcPr>
            <w:tcW w:w="1233" w:type="dxa"/>
            <w:vAlign w:val="center"/>
          </w:tcPr>
          <w:p w14:paraId="30CD4E4B" w14:textId="77777777" w:rsidR="00252494" w:rsidRDefault="00252494" w:rsidP="006E5C15">
            <w:pPr>
              <w:jc w:val="center"/>
              <w:rPr>
                <w:rFonts w:hint="eastAsia"/>
              </w:rPr>
            </w:pPr>
            <w:r>
              <w:rPr>
                <w:rFonts w:hint="eastAsia"/>
              </w:rPr>
              <w:t>雷伟俊</w:t>
            </w:r>
          </w:p>
        </w:tc>
        <w:tc>
          <w:tcPr>
            <w:tcW w:w="3402" w:type="dxa"/>
            <w:vAlign w:val="center"/>
          </w:tcPr>
          <w:p w14:paraId="4F415987" w14:textId="77777777" w:rsidR="00252494" w:rsidRPr="001C3DFB" w:rsidRDefault="00252494" w:rsidP="006E5C15">
            <w:pPr>
              <w:jc w:val="center"/>
              <w:rPr>
                <w:rFonts w:hint="eastAsia"/>
              </w:rPr>
            </w:pPr>
            <w:r w:rsidRPr="001C3DFB">
              <w:rPr>
                <w:rFonts w:hint="eastAsia"/>
              </w:rPr>
              <w:t>华能核能技术研究院有限公司</w:t>
            </w:r>
          </w:p>
        </w:tc>
        <w:tc>
          <w:tcPr>
            <w:tcW w:w="1559" w:type="dxa"/>
            <w:vAlign w:val="center"/>
          </w:tcPr>
          <w:p w14:paraId="1914786C" w14:textId="77777777" w:rsidR="00252494" w:rsidRPr="001C3DFB" w:rsidRDefault="00252494" w:rsidP="006E5C15">
            <w:pPr>
              <w:jc w:val="center"/>
              <w:rPr>
                <w:rFonts w:hint="eastAsia"/>
              </w:rPr>
            </w:pPr>
            <w:r w:rsidRPr="001C3DFB">
              <w:t>高级工程师</w:t>
            </w:r>
          </w:p>
        </w:tc>
        <w:tc>
          <w:tcPr>
            <w:tcW w:w="1843" w:type="dxa"/>
            <w:vAlign w:val="center"/>
          </w:tcPr>
          <w:p w14:paraId="415C7BAF"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与</w:t>
            </w:r>
            <w:r>
              <w:rPr>
                <w:rFonts w:ascii="Times New Roman" w:hAnsi="Times New Roman" w:cs="Times New Roman" w:hint="eastAsia"/>
              </w:rPr>
              <w:t>Solidworks</w:t>
            </w:r>
            <w:r>
              <w:rPr>
                <w:rFonts w:ascii="Times New Roman" w:hAnsi="Times New Roman" w:cs="Times New Roman" w:hint="eastAsia"/>
              </w:rPr>
              <w:t>有关内容补充</w:t>
            </w:r>
          </w:p>
        </w:tc>
      </w:tr>
      <w:tr w:rsidR="00252494" w:rsidRPr="0057326C" w14:paraId="11303057" w14:textId="77777777" w:rsidTr="006E5C15">
        <w:tc>
          <w:tcPr>
            <w:tcW w:w="718" w:type="dxa"/>
            <w:vAlign w:val="center"/>
          </w:tcPr>
          <w:p w14:paraId="2366A45A"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10</w:t>
            </w:r>
          </w:p>
        </w:tc>
        <w:tc>
          <w:tcPr>
            <w:tcW w:w="1233" w:type="dxa"/>
            <w:vAlign w:val="center"/>
          </w:tcPr>
          <w:p w14:paraId="33BBE3CB" w14:textId="77777777" w:rsidR="00252494" w:rsidRDefault="00252494" w:rsidP="006E5C15">
            <w:pPr>
              <w:jc w:val="center"/>
              <w:rPr>
                <w:rFonts w:hint="eastAsia"/>
              </w:rPr>
            </w:pPr>
            <w:r w:rsidRPr="00A67709">
              <w:rPr>
                <w:rFonts w:hint="eastAsia"/>
              </w:rPr>
              <w:t>李雨萌</w:t>
            </w:r>
          </w:p>
        </w:tc>
        <w:tc>
          <w:tcPr>
            <w:tcW w:w="3402" w:type="dxa"/>
            <w:vAlign w:val="center"/>
          </w:tcPr>
          <w:p w14:paraId="4A1EA715" w14:textId="77777777" w:rsidR="00252494" w:rsidRPr="001C3DFB" w:rsidRDefault="00252494" w:rsidP="006E5C15">
            <w:pPr>
              <w:jc w:val="center"/>
              <w:rPr>
                <w:rFonts w:hint="eastAsia"/>
              </w:rPr>
            </w:pPr>
            <w:r w:rsidRPr="001C3DFB">
              <w:rPr>
                <w:rFonts w:hint="eastAsia"/>
              </w:rPr>
              <w:t>中国核电工程有限公司</w:t>
            </w:r>
          </w:p>
        </w:tc>
        <w:tc>
          <w:tcPr>
            <w:tcW w:w="1559" w:type="dxa"/>
            <w:vAlign w:val="center"/>
          </w:tcPr>
          <w:p w14:paraId="14FC9D49" w14:textId="77777777" w:rsidR="00252494" w:rsidRPr="001C3DFB" w:rsidRDefault="00252494" w:rsidP="006E5C15">
            <w:pPr>
              <w:jc w:val="center"/>
              <w:rPr>
                <w:rFonts w:hint="eastAsia"/>
              </w:rPr>
            </w:pPr>
            <w:r w:rsidRPr="001C3DFB">
              <w:t>高级工程师</w:t>
            </w:r>
          </w:p>
        </w:tc>
        <w:tc>
          <w:tcPr>
            <w:tcW w:w="1843" w:type="dxa"/>
            <w:vAlign w:val="center"/>
          </w:tcPr>
          <w:p w14:paraId="3A2AA607"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与</w:t>
            </w:r>
            <w:r>
              <w:rPr>
                <w:rFonts w:ascii="Times New Roman" w:hAnsi="Times New Roman" w:cs="Times New Roman" w:hint="eastAsia"/>
              </w:rPr>
              <w:t>NX</w:t>
            </w:r>
            <w:r>
              <w:rPr>
                <w:rFonts w:ascii="Times New Roman" w:hAnsi="Times New Roman" w:cs="Times New Roman" w:hint="eastAsia"/>
              </w:rPr>
              <w:t>有关内容补充</w:t>
            </w:r>
          </w:p>
        </w:tc>
      </w:tr>
      <w:tr w:rsidR="00252494" w:rsidRPr="0057326C" w14:paraId="7BDB2BA0" w14:textId="77777777" w:rsidTr="006E5C15">
        <w:tc>
          <w:tcPr>
            <w:tcW w:w="718" w:type="dxa"/>
            <w:vAlign w:val="center"/>
          </w:tcPr>
          <w:p w14:paraId="00BB2C43"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11</w:t>
            </w:r>
          </w:p>
        </w:tc>
        <w:tc>
          <w:tcPr>
            <w:tcW w:w="1233" w:type="dxa"/>
            <w:vAlign w:val="center"/>
          </w:tcPr>
          <w:p w14:paraId="279DB1BA" w14:textId="77777777" w:rsidR="00252494" w:rsidRDefault="00252494" w:rsidP="006E5C15">
            <w:pPr>
              <w:jc w:val="center"/>
              <w:rPr>
                <w:rFonts w:hint="eastAsia"/>
              </w:rPr>
            </w:pPr>
            <w:r w:rsidRPr="001C3DFB">
              <w:rPr>
                <w:rFonts w:hint="eastAsia"/>
              </w:rPr>
              <w:t>李兵</w:t>
            </w:r>
          </w:p>
        </w:tc>
        <w:tc>
          <w:tcPr>
            <w:tcW w:w="3402" w:type="dxa"/>
            <w:vAlign w:val="center"/>
          </w:tcPr>
          <w:p w14:paraId="67B7E690" w14:textId="77777777" w:rsidR="00252494" w:rsidRPr="001C3DFB" w:rsidRDefault="00252494" w:rsidP="006E5C15">
            <w:pPr>
              <w:jc w:val="center"/>
              <w:rPr>
                <w:rFonts w:hint="eastAsia"/>
              </w:rPr>
            </w:pPr>
            <w:r w:rsidRPr="001C3DFB">
              <w:rPr>
                <w:rFonts w:hint="eastAsia"/>
              </w:rPr>
              <w:t>中国核电工程有限公司</w:t>
            </w:r>
          </w:p>
        </w:tc>
        <w:tc>
          <w:tcPr>
            <w:tcW w:w="1559" w:type="dxa"/>
            <w:vAlign w:val="center"/>
          </w:tcPr>
          <w:p w14:paraId="15151E49" w14:textId="77777777" w:rsidR="00252494" w:rsidRPr="001C3DFB" w:rsidRDefault="00252494" w:rsidP="006E5C15">
            <w:pPr>
              <w:jc w:val="center"/>
              <w:rPr>
                <w:rFonts w:hint="eastAsia"/>
              </w:rPr>
            </w:pPr>
            <w:r w:rsidRPr="001C3DFB">
              <w:t>高级工程师</w:t>
            </w:r>
          </w:p>
        </w:tc>
        <w:tc>
          <w:tcPr>
            <w:tcW w:w="1843" w:type="dxa"/>
            <w:vAlign w:val="center"/>
          </w:tcPr>
          <w:p w14:paraId="66378AF8" w14:textId="77777777" w:rsidR="00252494" w:rsidRPr="0057326C" w:rsidRDefault="00252494" w:rsidP="006E5C15">
            <w:pPr>
              <w:jc w:val="center"/>
              <w:rPr>
                <w:rFonts w:ascii="Times New Roman" w:hAnsi="Times New Roman" w:cs="Times New Roman"/>
              </w:rPr>
            </w:pPr>
            <w:r>
              <w:rPr>
                <w:rFonts w:ascii="Times New Roman" w:hAnsi="Times New Roman" w:cs="Times New Roman" w:hint="eastAsia"/>
              </w:rPr>
              <w:t>与</w:t>
            </w:r>
            <w:r>
              <w:rPr>
                <w:rFonts w:ascii="Times New Roman" w:hAnsi="Times New Roman" w:cs="Times New Roman" w:hint="eastAsia"/>
              </w:rPr>
              <w:t>NX</w:t>
            </w:r>
            <w:r>
              <w:rPr>
                <w:rFonts w:ascii="Times New Roman" w:hAnsi="Times New Roman" w:cs="Times New Roman" w:hint="eastAsia"/>
              </w:rPr>
              <w:t>有关内容补充</w:t>
            </w:r>
          </w:p>
        </w:tc>
      </w:tr>
    </w:tbl>
    <w:p w14:paraId="222589AB" w14:textId="77777777" w:rsidR="00B7032B" w:rsidRPr="00252494" w:rsidRDefault="00B7032B" w:rsidP="00FB6407">
      <w:pPr>
        <w:rPr>
          <w:rFonts w:hint="eastAsia"/>
        </w:rPr>
      </w:pPr>
    </w:p>
    <w:p w14:paraId="151F385F" w14:textId="77777777" w:rsidR="00FB6407" w:rsidRPr="00A33BF8" w:rsidRDefault="00FB6407" w:rsidP="006633BA">
      <w:pPr>
        <w:outlineLvl w:val="0"/>
        <w:rPr>
          <w:rFonts w:hint="eastAsia"/>
          <w:b/>
          <w:sz w:val="28"/>
          <w:szCs w:val="28"/>
        </w:rPr>
      </w:pPr>
      <w:r w:rsidRPr="00A33BF8">
        <w:rPr>
          <w:rFonts w:hint="eastAsia"/>
          <w:b/>
          <w:sz w:val="28"/>
          <w:szCs w:val="28"/>
        </w:rPr>
        <w:t>二、标准编制原则和主要内容</w:t>
      </w:r>
    </w:p>
    <w:p w14:paraId="69C2406B" w14:textId="77777777" w:rsidR="00FB6407" w:rsidRPr="00B24A56" w:rsidRDefault="00FB6407" w:rsidP="00FB6407">
      <w:pPr>
        <w:rPr>
          <w:rFonts w:hint="eastAsia"/>
          <w:b/>
        </w:rPr>
      </w:pPr>
      <w:r w:rsidRPr="00B24A56">
        <w:rPr>
          <w:rFonts w:hint="eastAsia"/>
          <w:b/>
        </w:rPr>
        <w:t>1、标准编制原则</w:t>
      </w:r>
    </w:p>
    <w:p w14:paraId="5C2E33A4" w14:textId="77777777" w:rsidR="00301462" w:rsidRPr="0057326C" w:rsidRDefault="00301462" w:rsidP="00301462">
      <w:pPr>
        <w:ind w:firstLine="420"/>
        <w:rPr>
          <w:rFonts w:ascii="Times New Roman" w:hAnsi="Times New Roman" w:cs="Times New Roman"/>
        </w:rPr>
      </w:pPr>
      <w:r w:rsidRPr="0057326C">
        <w:rPr>
          <w:rFonts w:ascii="Times New Roman" w:hAnsi="Times New Roman" w:cs="Times New Roman"/>
        </w:rPr>
        <w:t>标准编制小组在《</w:t>
      </w:r>
      <w:r w:rsidR="001C3DFB" w:rsidRPr="001C3DFB">
        <w:rPr>
          <w:rFonts w:ascii="Times New Roman" w:hAnsi="Times New Roman" w:cs="Times New Roman" w:hint="eastAsia"/>
        </w:rPr>
        <w:t>基于模型定义的核电设备设计</w:t>
      </w:r>
      <w:r w:rsidR="001C3DFB" w:rsidRPr="001C3DFB">
        <w:rPr>
          <w:rFonts w:ascii="Times New Roman" w:hAnsi="Times New Roman" w:cs="Times New Roman"/>
        </w:rPr>
        <w:t xml:space="preserve"> </w:t>
      </w:r>
      <w:r w:rsidR="001C3DFB" w:rsidRPr="001C3DFB">
        <w:rPr>
          <w:rFonts w:ascii="Times New Roman" w:hAnsi="Times New Roman" w:cs="Times New Roman"/>
        </w:rPr>
        <w:t>第</w:t>
      </w:r>
      <w:r w:rsidR="001C3DFB" w:rsidRPr="001C3DFB">
        <w:rPr>
          <w:rFonts w:ascii="Times New Roman" w:hAnsi="Times New Roman" w:cs="Times New Roman"/>
        </w:rPr>
        <w:t>1</w:t>
      </w:r>
      <w:r w:rsidR="001C3DFB" w:rsidRPr="001C3DFB">
        <w:rPr>
          <w:rFonts w:ascii="Times New Roman" w:hAnsi="Times New Roman" w:cs="Times New Roman"/>
        </w:rPr>
        <w:t>部分：数字化三维建模要求</w:t>
      </w:r>
      <w:r w:rsidRPr="0057326C">
        <w:rPr>
          <w:rFonts w:ascii="Times New Roman" w:hAnsi="Times New Roman" w:cs="Times New Roman"/>
        </w:rPr>
        <w:t>》标准制订过程中，遵从如下原则：</w:t>
      </w:r>
    </w:p>
    <w:p w14:paraId="7380148F" w14:textId="77777777" w:rsidR="00301462" w:rsidRPr="0057326C" w:rsidRDefault="00301462" w:rsidP="00301462">
      <w:pPr>
        <w:ind w:firstLineChars="196" w:firstLine="47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w:t>
      </w:r>
      <w:r w:rsidRPr="0057326C">
        <w:rPr>
          <w:rFonts w:ascii="Times New Roman" w:hAnsi="Times New Roman" w:cs="Times New Roman"/>
        </w:rPr>
        <w:t>统一性和协调性原则</w:t>
      </w:r>
    </w:p>
    <w:p w14:paraId="13A1A711" w14:textId="77777777" w:rsidR="00301462" w:rsidRPr="0057326C" w:rsidRDefault="00301462" w:rsidP="00301462">
      <w:pPr>
        <w:ind w:firstLineChars="200" w:firstLine="480"/>
        <w:rPr>
          <w:rFonts w:ascii="Times New Roman" w:hAnsi="Times New Roman" w:cs="Times New Roman"/>
        </w:rPr>
      </w:pPr>
      <w:r w:rsidRPr="0057326C">
        <w:rPr>
          <w:rFonts w:ascii="Times New Roman" w:hAnsi="Times New Roman" w:cs="Times New Roman"/>
        </w:rPr>
        <w:t>本文件在制定过程中，综合考虑了院各类设备、结构方面的建模需求，同时吸收国标体系中相关术语、定义，形成具备统一性和协调性的技术标准。</w:t>
      </w:r>
    </w:p>
    <w:p w14:paraId="3B92E70E" w14:textId="77777777" w:rsidR="00301462" w:rsidRPr="0057326C" w:rsidRDefault="00301462" w:rsidP="00301462">
      <w:pPr>
        <w:ind w:firstLineChars="200" w:firstLine="48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Pr="0057326C">
        <w:rPr>
          <w:rFonts w:ascii="Times New Roman" w:hAnsi="Times New Roman" w:cs="Times New Roman"/>
        </w:rPr>
        <w:t>技术先进性原则</w:t>
      </w:r>
    </w:p>
    <w:p w14:paraId="0DB6E08D" w14:textId="77777777" w:rsidR="00301462" w:rsidRPr="0057326C" w:rsidRDefault="00301462" w:rsidP="00301462">
      <w:pPr>
        <w:ind w:firstLineChars="200" w:firstLine="480"/>
        <w:rPr>
          <w:rFonts w:ascii="Times New Roman" w:hAnsi="Times New Roman" w:cs="Times New Roman"/>
        </w:rPr>
      </w:pPr>
      <w:r w:rsidRPr="00F14EA6">
        <w:rPr>
          <w:rFonts w:ascii="Times New Roman" w:hAnsi="Times New Roman" w:cs="Times New Roman"/>
        </w:rPr>
        <w:t>本文件制定过程中，充分考虑了数字化设计的全链条，为合规性检查的自动化实施、设计分析一体化的需求、利用数字中台作为数据存储及传输等提供接口或操作预案，本文件的制定基于当前国内外数字化设计建模的先进经验及建模技术。相关技术要求体现了先进技术的特点和发展方向。</w:t>
      </w:r>
    </w:p>
    <w:p w14:paraId="3BD13A3E" w14:textId="77777777" w:rsidR="00301462" w:rsidRPr="0057326C" w:rsidRDefault="00301462" w:rsidP="00301462">
      <w:pPr>
        <w:ind w:firstLineChars="200" w:firstLine="48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w:t>
      </w:r>
      <w:r w:rsidRPr="0057326C">
        <w:rPr>
          <w:rFonts w:ascii="Times New Roman" w:hAnsi="Times New Roman" w:cs="Times New Roman"/>
        </w:rPr>
        <w:t>公开、公正和透明原则</w:t>
      </w:r>
    </w:p>
    <w:p w14:paraId="64B43F21" w14:textId="77777777" w:rsidR="008F0708" w:rsidRDefault="00301462" w:rsidP="00301462">
      <w:pPr>
        <w:ind w:firstLineChars="200" w:firstLine="480"/>
        <w:rPr>
          <w:rFonts w:ascii="Times New Roman" w:hAnsi="Times New Roman" w:cs="Times New Roman"/>
        </w:rPr>
      </w:pPr>
      <w:r w:rsidRPr="00F14EA6">
        <w:rPr>
          <w:rFonts w:ascii="Times New Roman" w:hAnsi="Times New Roman" w:cs="Times New Roman"/>
        </w:rPr>
        <w:t>标准就是在一定范围内获得最佳秩序，经协商一致制定并由公认机构批准，共同使用和重复使用的规范性文件。标准工作组成员不仅充分考虑院各专业的建模需求，在制定过程中的征求意见和审查过程也应对各参与方给予重点考虑，实现标准制定过程的公开、公正和透明。</w:t>
      </w:r>
    </w:p>
    <w:p w14:paraId="71E6B053" w14:textId="77777777" w:rsidR="00301462" w:rsidRPr="000C204E" w:rsidRDefault="00301462" w:rsidP="00301462">
      <w:pPr>
        <w:rPr>
          <w:rFonts w:hint="eastAsia"/>
          <w:i/>
        </w:rPr>
      </w:pPr>
    </w:p>
    <w:p w14:paraId="3A074A1A" w14:textId="77777777" w:rsidR="00FB6407" w:rsidRPr="00B24A56" w:rsidRDefault="00FB6407" w:rsidP="00FB6407">
      <w:pPr>
        <w:rPr>
          <w:rFonts w:hint="eastAsia"/>
          <w:b/>
        </w:rPr>
      </w:pPr>
      <w:r w:rsidRPr="00B24A56">
        <w:rPr>
          <w:rFonts w:hint="eastAsia"/>
          <w:b/>
        </w:rPr>
        <w:t>2、标准主要内容的依据</w:t>
      </w:r>
    </w:p>
    <w:p w14:paraId="44B29B4A" w14:textId="77777777" w:rsidR="0078310D" w:rsidRPr="0057326C" w:rsidRDefault="00144975" w:rsidP="0078310D">
      <w:pPr>
        <w:ind w:firstLineChars="200" w:firstLine="480"/>
        <w:rPr>
          <w:rFonts w:ascii="Times New Roman" w:hAnsi="Times New Roman" w:cs="Times New Roman"/>
        </w:rPr>
      </w:pPr>
      <w:r>
        <w:rPr>
          <w:rFonts w:ascii="Times New Roman" w:hAnsi="Times New Roman" w:cs="Times New Roman"/>
        </w:rPr>
        <w:t>本</w:t>
      </w:r>
      <w:r>
        <w:rPr>
          <w:rFonts w:ascii="Times New Roman" w:hAnsi="Times New Roman" w:cs="Times New Roman" w:hint="eastAsia"/>
        </w:rPr>
        <w:t>标准</w:t>
      </w:r>
      <w:r w:rsidR="0078310D" w:rsidRPr="0057326C">
        <w:rPr>
          <w:rFonts w:ascii="Times New Roman" w:hAnsi="Times New Roman" w:cs="Times New Roman"/>
        </w:rPr>
        <w:t>为首次编制，按照</w:t>
      </w:r>
      <w:r w:rsidR="0078310D" w:rsidRPr="0057326C">
        <w:rPr>
          <w:rFonts w:ascii="Times New Roman" w:hAnsi="Times New Roman" w:cs="Times New Roman"/>
        </w:rPr>
        <w:t>GB/T 1.1-2020</w:t>
      </w:r>
      <w:r w:rsidR="0078310D" w:rsidRPr="0057326C">
        <w:rPr>
          <w:rFonts w:ascii="Times New Roman" w:hAnsi="Times New Roman" w:cs="Times New Roman"/>
        </w:rPr>
        <w:t>给出的规则起草，主要内容如下：</w:t>
      </w:r>
    </w:p>
    <w:p w14:paraId="12FC498A" w14:textId="77777777" w:rsidR="0078310D" w:rsidRPr="0057326C" w:rsidRDefault="0078310D" w:rsidP="0078310D">
      <w:pPr>
        <w:pStyle w:val="a5"/>
        <w:widowControl w:val="0"/>
        <w:numPr>
          <w:ilvl w:val="0"/>
          <w:numId w:val="2"/>
        </w:numPr>
        <w:ind w:left="480" w:hangingChars="200" w:hanging="480"/>
        <w:jc w:val="both"/>
        <w:rPr>
          <w:rFonts w:ascii="Times New Roman" w:hAnsi="Times New Roman" w:cs="Times New Roman"/>
        </w:rPr>
      </w:pPr>
      <w:r w:rsidRPr="0057326C">
        <w:rPr>
          <w:rFonts w:ascii="Times New Roman" w:hAnsi="Times New Roman" w:cs="Times New Roman"/>
        </w:rPr>
        <w:t>第</w:t>
      </w:r>
      <w:r w:rsidRPr="0057326C">
        <w:rPr>
          <w:rFonts w:ascii="Times New Roman" w:hAnsi="Times New Roman" w:cs="Times New Roman"/>
        </w:rPr>
        <w:t>1</w:t>
      </w:r>
      <w:r w:rsidRPr="0057326C">
        <w:rPr>
          <w:rFonts w:ascii="Times New Roman" w:hAnsi="Times New Roman" w:cs="Times New Roman"/>
        </w:rPr>
        <w:t>章</w:t>
      </w:r>
      <w:r w:rsidRPr="0057326C">
        <w:rPr>
          <w:rFonts w:ascii="Times New Roman" w:hAnsi="Times New Roman" w:cs="Times New Roman"/>
        </w:rPr>
        <w:t>“</w:t>
      </w:r>
      <w:r w:rsidRPr="0057326C">
        <w:rPr>
          <w:rFonts w:ascii="Times New Roman" w:hAnsi="Times New Roman" w:cs="Times New Roman"/>
        </w:rPr>
        <w:t>范围</w:t>
      </w:r>
      <w:r w:rsidRPr="0057326C">
        <w:rPr>
          <w:rFonts w:ascii="Times New Roman" w:hAnsi="Times New Roman" w:cs="Times New Roman"/>
        </w:rPr>
        <w:t>”</w:t>
      </w:r>
      <w:r w:rsidRPr="0057326C">
        <w:rPr>
          <w:rFonts w:ascii="Times New Roman" w:hAnsi="Times New Roman" w:cs="Times New Roman"/>
        </w:rPr>
        <w:t>介绍了本文件的适用范围。</w:t>
      </w:r>
    </w:p>
    <w:p w14:paraId="739DFCEF" w14:textId="77777777" w:rsidR="0078310D" w:rsidRPr="0057326C" w:rsidRDefault="0078310D" w:rsidP="0078310D">
      <w:pPr>
        <w:pStyle w:val="a5"/>
        <w:widowControl w:val="0"/>
        <w:numPr>
          <w:ilvl w:val="0"/>
          <w:numId w:val="2"/>
        </w:numPr>
        <w:ind w:left="480" w:hangingChars="200" w:hanging="480"/>
        <w:jc w:val="both"/>
        <w:rPr>
          <w:rFonts w:ascii="Times New Roman" w:hAnsi="Times New Roman" w:cs="Times New Roman"/>
        </w:rPr>
      </w:pPr>
      <w:r w:rsidRPr="0057326C">
        <w:rPr>
          <w:rFonts w:ascii="Times New Roman" w:hAnsi="Times New Roman" w:cs="Times New Roman"/>
        </w:rPr>
        <w:t>第</w:t>
      </w:r>
      <w:r w:rsidRPr="0057326C">
        <w:rPr>
          <w:rFonts w:ascii="Times New Roman" w:hAnsi="Times New Roman" w:cs="Times New Roman"/>
        </w:rPr>
        <w:t>2</w:t>
      </w:r>
      <w:r w:rsidRPr="0057326C">
        <w:rPr>
          <w:rFonts w:ascii="Times New Roman" w:hAnsi="Times New Roman" w:cs="Times New Roman"/>
        </w:rPr>
        <w:t>章</w:t>
      </w:r>
      <w:r w:rsidRPr="0057326C">
        <w:rPr>
          <w:rFonts w:ascii="Times New Roman" w:hAnsi="Times New Roman" w:cs="Times New Roman"/>
        </w:rPr>
        <w:t>“</w:t>
      </w:r>
      <w:r w:rsidRPr="0057326C">
        <w:rPr>
          <w:rFonts w:ascii="Times New Roman" w:hAnsi="Times New Roman" w:cs="Times New Roman"/>
        </w:rPr>
        <w:t>规范性引用文件</w:t>
      </w:r>
      <w:r w:rsidRPr="0057326C">
        <w:rPr>
          <w:rFonts w:ascii="Times New Roman" w:hAnsi="Times New Roman" w:cs="Times New Roman"/>
        </w:rPr>
        <w:t>”</w:t>
      </w:r>
      <w:r w:rsidRPr="0057326C">
        <w:rPr>
          <w:rFonts w:ascii="Times New Roman" w:hAnsi="Times New Roman" w:cs="Times New Roman"/>
        </w:rPr>
        <w:t>列出了《</w:t>
      </w:r>
      <w:r w:rsidR="00E83CCD">
        <w:rPr>
          <w:rFonts w:ascii="Times New Roman" w:hAnsi="Times New Roman" w:cs="Times New Roman"/>
        </w:rPr>
        <w:t>基于模型定义的核电设备设计</w:t>
      </w:r>
      <w:r w:rsidR="00E83CCD">
        <w:rPr>
          <w:rFonts w:ascii="Times New Roman" w:hAnsi="Times New Roman" w:cs="Times New Roman"/>
        </w:rPr>
        <w:t xml:space="preserve"> </w:t>
      </w:r>
      <w:r w:rsidR="00E83CCD">
        <w:rPr>
          <w:rFonts w:ascii="Times New Roman" w:hAnsi="Times New Roman" w:cs="Times New Roman"/>
        </w:rPr>
        <w:t>第</w:t>
      </w:r>
      <w:r w:rsidR="00E83CCD">
        <w:rPr>
          <w:rFonts w:ascii="Times New Roman" w:hAnsi="Times New Roman" w:cs="Times New Roman"/>
        </w:rPr>
        <w:t>1</w:t>
      </w:r>
      <w:r w:rsidR="00E83CCD">
        <w:rPr>
          <w:rFonts w:ascii="Times New Roman" w:hAnsi="Times New Roman" w:cs="Times New Roman"/>
        </w:rPr>
        <w:t>部分：</w:t>
      </w:r>
      <w:r w:rsidRPr="0057326C">
        <w:rPr>
          <w:rFonts w:ascii="Times New Roman" w:hAnsi="Times New Roman" w:cs="Times New Roman"/>
        </w:rPr>
        <w:t xml:space="preserve"> </w:t>
      </w:r>
      <w:r w:rsidRPr="0057326C">
        <w:rPr>
          <w:rFonts w:ascii="Times New Roman" w:hAnsi="Times New Roman" w:cs="Times New Roman"/>
        </w:rPr>
        <w:lastRenderedPageBreak/>
        <w:t>数字化三维建模</w:t>
      </w:r>
      <w:r>
        <w:rPr>
          <w:rFonts w:ascii="Times New Roman" w:hAnsi="Times New Roman" w:cs="Times New Roman" w:hint="eastAsia"/>
        </w:rPr>
        <w:t>要求</w:t>
      </w:r>
      <w:r w:rsidRPr="0057326C">
        <w:rPr>
          <w:rFonts w:ascii="Times New Roman" w:hAnsi="Times New Roman" w:cs="Times New Roman"/>
        </w:rPr>
        <w:t>》需满足或引用的标准。</w:t>
      </w:r>
    </w:p>
    <w:p w14:paraId="0EFD59CF" w14:textId="77777777" w:rsidR="0078310D" w:rsidRPr="0057326C" w:rsidRDefault="0078310D" w:rsidP="0078310D">
      <w:pPr>
        <w:pStyle w:val="a5"/>
        <w:widowControl w:val="0"/>
        <w:numPr>
          <w:ilvl w:val="0"/>
          <w:numId w:val="2"/>
        </w:numPr>
        <w:ind w:left="480" w:hangingChars="200" w:hanging="480"/>
        <w:jc w:val="both"/>
        <w:rPr>
          <w:rFonts w:ascii="Times New Roman" w:hAnsi="Times New Roman" w:cs="Times New Roman"/>
        </w:rPr>
      </w:pPr>
      <w:r w:rsidRPr="0057326C">
        <w:rPr>
          <w:rFonts w:ascii="Times New Roman" w:hAnsi="Times New Roman" w:cs="Times New Roman"/>
        </w:rPr>
        <w:t>第</w:t>
      </w:r>
      <w:r w:rsidRPr="0057326C">
        <w:rPr>
          <w:rFonts w:ascii="Times New Roman" w:hAnsi="Times New Roman" w:cs="Times New Roman"/>
        </w:rPr>
        <w:t>3</w:t>
      </w:r>
      <w:r w:rsidRPr="0057326C">
        <w:rPr>
          <w:rFonts w:ascii="Times New Roman" w:hAnsi="Times New Roman" w:cs="Times New Roman"/>
        </w:rPr>
        <w:t>章</w:t>
      </w:r>
      <w:r w:rsidRPr="0057326C">
        <w:rPr>
          <w:rFonts w:ascii="Times New Roman" w:hAnsi="Times New Roman" w:cs="Times New Roman"/>
        </w:rPr>
        <w:t>“</w:t>
      </w:r>
      <w:r w:rsidRPr="0057326C">
        <w:rPr>
          <w:rFonts w:ascii="Times New Roman" w:hAnsi="Times New Roman" w:cs="Times New Roman"/>
        </w:rPr>
        <w:t>术语和定义</w:t>
      </w:r>
      <w:r w:rsidRPr="0057326C">
        <w:rPr>
          <w:rFonts w:ascii="Times New Roman" w:hAnsi="Times New Roman" w:cs="Times New Roman"/>
        </w:rPr>
        <w:t>”</w:t>
      </w:r>
      <w:r w:rsidRPr="0057326C">
        <w:rPr>
          <w:rFonts w:ascii="Times New Roman" w:hAnsi="Times New Roman" w:cs="Times New Roman"/>
        </w:rPr>
        <w:t>列出了《</w:t>
      </w:r>
      <w:r w:rsidR="00E83CCD">
        <w:rPr>
          <w:rFonts w:ascii="Times New Roman" w:hAnsi="Times New Roman" w:cs="Times New Roman"/>
        </w:rPr>
        <w:t>基于模型定义的核电设备设计</w:t>
      </w:r>
      <w:r w:rsidR="00E83CCD">
        <w:rPr>
          <w:rFonts w:ascii="Times New Roman" w:hAnsi="Times New Roman" w:cs="Times New Roman"/>
        </w:rPr>
        <w:t xml:space="preserve"> </w:t>
      </w:r>
      <w:r w:rsidR="00E83CCD">
        <w:rPr>
          <w:rFonts w:ascii="Times New Roman" w:hAnsi="Times New Roman" w:cs="Times New Roman"/>
        </w:rPr>
        <w:t>第</w:t>
      </w:r>
      <w:r w:rsidR="00E83CCD">
        <w:rPr>
          <w:rFonts w:ascii="Times New Roman" w:hAnsi="Times New Roman" w:cs="Times New Roman"/>
        </w:rPr>
        <w:t>1</w:t>
      </w:r>
      <w:r w:rsidR="00E83CCD">
        <w:rPr>
          <w:rFonts w:ascii="Times New Roman" w:hAnsi="Times New Roman" w:cs="Times New Roman"/>
        </w:rPr>
        <w:t>部分：</w:t>
      </w:r>
      <w:r w:rsidRPr="0057326C">
        <w:rPr>
          <w:rFonts w:ascii="Times New Roman" w:hAnsi="Times New Roman" w:cs="Times New Roman"/>
        </w:rPr>
        <w:t xml:space="preserve"> </w:t>
      </w:r>
      <w:r w:rsidRPr="0057326C">
        <w:rPr>
          <w:rFonts w:ascii="Times New Roman" w:hAnsi="Times New Roman" w:cs="Times New Roman"/>
        </w:rPr>
        <w:t>数字化三维建模规范》的相关术语和定义。</w:t>
      </w:r>
    </w:p>
    <w:p w14:paraId="286B0CC7" w14:textId="77777777" w:rsidR="0078310D" w:rsidRPr="0057326C" w:rsidRDefault="0078310D" w:rsidP="0078310D">
      <w:pPr>
        <w:pStyle w:val="a5"/>
        <w:widowControl w:val="0"/>
        <w:numPr>
          <w:ilvl w:val="0"/>
          <w:numId w:val="2"/>
        </w:numPr>
        <w:ind w:left="480" w:hangingChars="200" w:hanging="480"/>
        <w:jc w:val="both"/>
        <w:rPr>
          <w:rFonts w:ascii="Times New Roman" w:hAnsi="Times New Roman" w:cs="Times New Roman"/>
        </w:rPr>
      </w:pPr>
      <w:r w:rsidRPr="0057326C">
        <w:rPr>
          <w:rFonts w:ascii="Times New Roman" w:hAnsi="Times New Roman" w:cs="Times New Roman"/>
        </w:rPr>
        <w:t>第</w:t>
      </w:r>
      <w:r w:rsidRPr="0057326C">
        <w:rPr>
          <w:rFonts w:ascii="Times New Roman" w:hAnsi="Times New Roman" w:cs="Times New Roman"/>
        </w:rPr>
        <w:t>4</w:t>
      </w:r>
      <w:r w:rsidRPr="0057326C">
        <w:rPr>
          <w:rFonts w:ascii="Times New Roman" w:hAnsi="Times New Roman" w:cs="Times New Roman"/>
        </w:rPr>
        <w:t>章</w:t>
      </w:r>
      <w:r w:rsidRPr="0057326C">
        <w:rPr>
          <w:rFonts w:ascii="Times New Roman" w:hAnsi="Times New Roman" w:cs="Times New Roman"/>
        </w:rPr>
        <w:t>“MBD</w:t>
      </w:r>
      <w:r w:rsidRPr="0057326C">
        <w:rPr>
          <w:rFonts w:ascii="Times New Roman" w:hAnsi="Times New Roman" w:cs="Times New Roman"/>
        </w:rPr>
        <w:t>产品设计流程</w:t>
      </w:r>
      <w:r w:rsidRPr="0057326C">
        <w:rPr>
          <w:rFonts w:ascii="Times New Roman" w:hAnsi="Times New Roman" w:cs="Times New Roman"/>
        </w:rPr>
        <w:t>”</w:t>
      </w:r>
      <w:r w:rsidRPr="0057326C">
        <w:rPr>
          <w:rFonts w:ascii="Times New Roman" w:hAnsi="Times New Roman" w:cs="Times New Roman"/>
        </w:rPr>
        <w:t>给出了基于</w:t>
      </w:r>
      <w:r w:rsidRPr="0057326C">
        <w:rPr>
          <w:rFonts w:ascii="Times New Roman" w:hAnsi="Times New Roman" w:cs="Times New Roman"/>
        </w:rPr>
        <w:t>NX</w:t>
      </w:r>
      <w:r w:rsidRPr="0057326C">
        <w:rPr>
          <w:rFonts w:ascii="Times New Roman" w:hAnsi="Times New Roman" w:cs="Times New Roman"/>
        </w:rPr>
        <w:t>软件的产品设计全流程，包括但不限于三维建模部分。</w:t>
      </w:r>
    </w:p>
    <w:p w14:paraId="2DD5F913" w14:textId="77777777" w:rsidR="0078310D" w:rsidRPr="0057326C" w:rsidRDefault="0078310D" w:rsidP="0078310D">
      <w:pPr>
        <w:pStyle w:val="a5"/>
        <w:widowControl w:val="0"/>
        <w:numPr>
          <w:ilvl w:val="0"/>
          <w:numId w:val="2"/>
        </w:numPr>
        <w:ind w:left="480" w:hangingChars="200" w:hanging="480"/>
        <w:jc w:val="both"/>
        <w:rPr>
          <w:rFonts w:ascii="Times New Roman" w:hAnsi="Times New Roman" w:cs="Times New Roman"/>
        </w:rPr>
      </w:pPr>
      <w:r w:rsidRPr="0057326C">
        <w:rPr>
          <w:rFonts w:ascii="Times New Roman" w:hAnsi="Times New Roman" w:cs="Times New Roman"/>
        </w:rPr>
        <w:t>第</w:t>
      </w:r>
      <w:r w:rsidRPr="0057326C">
        <w:rPr>
          <w:rFonts w:ascii="Times New Roman" w:hAnsi="Times New Roman" w:cs="Times New Roman"/>
        </w:rPr>
        <w:t>5</w:t>
      </w:r>
      <w:r w:rsidRPr="0057326C">
        <w:rPr>
          <w:rFonts w:ascii="Times New Roman" w:hAnsi="Times New Roman" w:cs="Times New Roman"/>
        </w:rPr>
        <w:t>章</w:t>
      </w:r>
      <w:r w:rsidRPr="0057326C">
        <w:rPr>
          <w:rFonts w:ascii="Times New Roman" w:hAnsi="Times New Roman" w:cs="Times New Roman"/>
        </w:rPr>
        <w:t>“</w:t>
      </w:r>
      <w:bookmarkStart w:id="0" w:name="_Toc333331864"/>
      <w:bookmarkStart w:id="1" w:name="_Toc46989910"/>
      <w:r w:rsidRPr="0057326C">
        <w:rPr>
          <w:rFonts w:ascii="Times New Roman" w:hAnsi="Times New Roman" w:cs="Times New Roman"/>
        </w:rPr>
        <w:t>三维建模的原则</w:t>
      </w:r>
      <w:bookmarkEnd w:id="0"/>
      <w:bookmarkEnd w:id="1"/>
      <w:r w:rsidRPr="0057326C">
        <w:rPr>
          <w:rFonts w:ascii="Times New Roman" w:hAnsi="Times New Roman" w:cs="Times New Roman"/>
        </w:rPr>
        <w:t>”</w:t>
      </w:r>
      <w:r w:rsidRPr="0057326C">
        <w:rPr>
          <w:rFonts w:ascii="Times New Roman" w:hAnsi="Times New Roman" w:cs="Times New Roman"/>
        </w:rPr>
        <w:t>提出了《</w:t>
      </w:r>
      <w:r w:rsidR="00E83CCD">
        <w:rPr>
          <w:rFonts w:ascii="Times New Roman" w:hAnsi="Times New Roman" w:cs="Times New Roman"/>
        </w:rPr>
        <w:t>基于模型定义的核电设备设计</w:t>
      </w:r>
      <w:r w:rsidR="00E83CCD">
        <w:rPr>
          <w:rFonts w:ascii="Times New Roman" w:hAnsi="Times New Roman" w:cs="Times New Roman"/>
        </w:rPr>
        <w:t xml:space="preserve"> </w:t>
      </w:r>
      <w:r w:rsidR="00E83CCD">
        <w:rPr>
          <w:rFonts w:ascii="Times New Roman" w:hAnsi="Times New Roman" w:cs="Times New Roman"/>
        </w:rPr>
        <w:t>第</w:t>
      </w:r>
      <w:r w:rsidR="00E83CCD">
        <w:rPr>
          <w:rFonts w:ascii="Times New Roman" w:hAnsi="Times New Roman" w:cs="Times New Roman"/>
        </w:rPr>
        <w:t>1</w:t>
      </w:r>
      <w:r w:rsidR="00E83CCD">
        <w:rPr>
          <w:rFonts w:ascii="Times New Roman" w:hAnsi="Times New Roman" w:cs="Times New Roman"/>
        </w:rPr>
        <w:t>部分：</w:t>
      </w:r>
      <w:r w:rsidRPr="0057326C">
        <w:rPr>
          <w:rFonts w:ascii="Times New Roman" w:hAnsi="Times New Roman" w:cs="Times New Roman"/>
        </w:rPr>
        <w:t xml:space="preserve"> </w:t>
      </w:r>
      <w:r>
        <w:rPr>
          <w:rFonts w:ascii="Times New Roman" w:hAnsi="Times New Roman" w:cs="Times New Roman"/>
        </w:rPr>
        <w:t>数字化三维建模</w:t>
      </w:r>
      <w:r>
        <w:rPr>
          <w:rFonts w:ascii="Times New Roman" w:hAnsi="Times New Roman" w:cs="Times New Roman" w:hint="eastAsia"/>
        </w:rPr>
        <w:t>要求</w:t>
      </w:r>
      <w:r w:rsidRPr="0057326C">
        <w:rPr>
          <w:rFonts w:ascii="Times New Roman" w:hAnsi="Times New Roman" w:cs="Times New Roman"/>
        </w:rPr>
        <w:t>》的总体原则</w:t>
      </w:r>
      <w:r>
        <w:rPr>
          <w:rFonts w:ascii="Times New Roman" w:hAnsi="Times New Roman" w:cs="Times New Roman" w:hint="eastAsia"/>
        </w:rPr>
        <w:t>及要求</w:t>
      </w:r>
      <w:r w:rsidRPr="0057326C">
        <w:rPr>
          <w:rFonts w:ascii="Times New Roman" w:hAnsi="Times New Roman" w:cs="Times New Roman"/>
        </w:rPr>
        <w:t>。</w:t>
      </w:r>
    </w:p>
    <w:p w14:paraId="04C10C06" w14:textId="77777777" w:rsidR="0078310D" w:rsidRPr="0057326C" w:rsidRDefault="0078310D" w:rsidP="0078310D">
      <w:pPr>
        <w:pStyle w:val="a5"/>
        <w:widowControl w:val="0"/>
        <w:numPr>
          <w:ilvl w:val="0"/>
          <w:numId w:val="2"/>
        </w:numPr>
        <w:ind w:left="480" w:hangingChars="200" w:hanging="480"/>
        <w:jc w:val="both"/>
        <w:rPr>
          <w:rFonts w:ascii="Times New Roman" w:hAnsi="Times New Roman" w:cs="Times New Roman"/>
        </w:rPr>
      </w:pPr>
      <w:r w:rsidRPr="0057326C">
        <w:rPr>
          <w:rFonts w:ascii="Times New Roman" w:hAnsi="Times New Roman" w:cs="Times New Roman"/>
        </w:rPr>
        <w:t>第</w:t>
      </w:r>
      <w:r w:rsidRPr="0057326C">
        <w:rPr>
          <w:rFonts w:ascii="Times New Roman" w:hAnsi="Times New Roman" w:cs="Times New Roman"/>
        </w:rPr>
        <w:t>6</w:t>
      </w:r>
      <w:r w:rsidRPr="0057326C">
        <w:rPr>
          <w:rFonts w:ascii="Times New Roman" w:hAnsi="Times New Roman" w:cs="Times New Roman"/>
        </w:rPr>
        <w:t>章</w:t>
      </w:r>
      <w:r>
        <w:rPr>
          <w:rFonts w:ascii="Times New Roman" w:hAnsi="Times New Roman" w:cs="Times New Roman"/>
        </w:rPr>
        <w:t>“</w:t>
      </w:r>
      <w:r>
        <w:rPr>
          <w:rFonts w:ascii="Times New Roman" w:hAnsi="Times New Roman" w:cs="Times New Roman" w:hint="eastAsia"/>
        </w:rPr>
        <w:t>建模</w:t>
      </w:r>
      <w:r w:rsidRPr="0057326C">
        <w:rPr>
          <w:rFonts w:ascii="Times New Roman" w:hAnsi="Times New Roman" w:cs="Times New Roman"/>
        </w:rPr>
        <w:t>环境的通用设置</w:t>
      </w:r>
      <w:r w:rsidRPr="0057326C">
        <w:rPr>
          <w:rFonts w:ascii="Times New Roman" w:hAnsi="Times New Roman" w:cs="Times New Roman"/>
        </w:rPr>
        <w:t>”</w:t>
      </w:r>
      <w:r w:rsidRPr="0057326C">
        <w:rPr>
          <w:rFonts w:ascii="Times New Roman" w:hAnsi="Times New Roman" w:cs="Times New Roman"/>
        </w:rPr>
        <w:t>给出了基于</w:t>
      </w:r>
      <w:r>
        <w:rPr>
          <w:rFonts w:ascii="Times New Roman" w:hAnsi="Times New Roman" w:cs="Times New Roman" w:hint="eastAsia"/>
        </w:rPr>
        <w:t>三维</w:t>
      </w:r>
      <w:r>
        <w:rPr>
          <w:rFonts w:ascii="Times New Roman" w:hAnsi="Times New Roman" w:cs="Times New Roman"/>
        </w:rPr>
        <w:t>软件</w:t>
      </w:r>
      <w:r>
        <w:rPr>
          <w:rFonts w:ascii="Times New Roman" w:hAnsi="Times New Roman" w:cs="Times New Roman" w:hint="eastAsia"/>
        </w:rPr>
        <w:t>建模</w:t>
      </w:r>
      <w:r w:rsidRPr="0057326C">
        <w:rPr>
          <w:rFonts w:ascii="Times New Roman" w:hAnsi="Times New Roman" w:cs="Times New Roman"/>
        </w:rPr>
        <w:t>环境</w:t>
      </w:r>
      <w:r>
        <w:rPr>
          <w:rFonts w:ascii="Times New Roman" w:hAnsi="Times New Roman" w:cs="Times New Roman" w:hint="eastAsia"/>
        </w:rPr>
        <w:t>的</w:t>
      </w:r>
      <w:r w:rsidRPr="0057326C">
        <w:rPr>
          <w:rFonts w:ascii="Times New Roman" w:hAnsi="Times New Roman" w:cs="Times New Roman"/>
        </w:rPr>
        <w:t>设置要求。</w:t>
      </w:r>
    </w:p>
    <w:p w14:paraId="7CF6E58B" w14:textId="77777777" w:rsidR="0078310D" w:rsidRPr="0057326C" w:rsidRDefault="0078310D" w:rsidP="0078310D">
      <w:pPr>
        <w:pStyle w:val="a5"/>
        <w:widowControl w:val="0"/>
        <w:numPr>
          <w:ilvl w:val="0"/>
          <w:numId w:val="2"/>
        </w:numPr>
        <w:ind w:left="480" w:hangingChars="200" w:hanging="480"/>
        <w:jc w:val="both"/>
        <w:rPr>
          <w:rFonts w:ascii="Times New Roman" w:hAnsi="Times New Roman" w:cs="Times New Roman"/>
        </w:rPr>
      </w:pPr>
      <w:r w:rsidRPr="0057326C">
        <w:rPr>
          <w:rFonts w:ascii="Times New Roman" w:hAnsi="Times New Roman" w:cs="Times New Roman"/>
        </w:rPr>
        <w:t>第</w:t>
      </w:r>
      <w:r w:rsidRPr="0057326C">
        <w:rPr>
          <w:rFonts w:ascii="Times New Roman" w:hAnsi="Times New Roman" w:cs="Times New Roman"/>
        </w:rPr>
        <w:t>7</w:t>
      </w:r>
      <w:r w:rsidRPr="0057326C">
        <w:rPr>
          <w:rFonts w:ascii="Times New Roman" w:hAnsi="Times New Roman" w:cs="Times New Roman"/>
        </w:rPr>
        <w:t>章</w:t>
      </w:r>
      <w:bookmarkStart w:id="2" w:name="_Toc46989912"/>
      <w:r w:rsidRPr="0057326C">
        <w:rPr>
          <w:rFonts w:ascii="Times New Roman" w:hAnsi="Times New Roman" w:cs="Times New Roman"/>
        </w:rPr>
        <w:t>“</w:t>
      </w:r>
      <w:r w:rsidRPr="0057326C">
        <w:rPr>
          <w:rFonts w:ascii="Times New Roman" w:hAnsi="Times New Roman" w:cs="Times New Roman"/>
        </w:rPr>
        <w:t>文件目录与命名原则</w:t>
      </w:r>
      <w:bookmarkEnd w:id="2"/>
      <w:r w:rsidRPr="0057326C">
        <w:rPr>
          <w:rFonts w:ascii="Times New Roman" w:hAnsi="Times New Roman" w:cs="Times New Roman"/>
        </w:rPr>
        <w:t>”</w:t>
      </w:r>
      <w:r w:rsidRPr="0057326C">
        <w:rPr>
          <w:rFonts w:ascii="Times New Roman" w:hAnsi="Times New Roman" w:cs="Times New Roman"/>
        </w:rPr>
        <w:t>给出了</w:t>
      </w:r>
      <w:r>
        <w:rPr>
          <w:rFonts w:ascii="Times New Roman" w:hAnsi="Times New Roman" w:cs="Times New Roman" w:hint="eastAsia"/>
        </w:rPr>
        <w:t>三维</w:t>
      </w:r>
      <w:r>
        <w:rPr>
          <w:rFonts w:ascii="Times New Roman" w:hAnsi="Times New Roman" w:cs="Times New Roman"/>
        </w:rPr>
        <w:t>软件中各种需</w:t>
      </w:r>
      <w:r>
        <w:rPr>
          <w:rFonts w:ascii="Times New Roman" w:hAnsi="Times New Roman" w:cs="Times New Roman" w:hint="eastAsia"/>
        </w:rPr>
        <w:t>命名</w:t>
      </w:r>
      <w:r w:rsidRPr="0057326C">
        <w:rPr>
          <w:rFonts w:ascii="Times New Roman" w:hAnsi="Times New Roman" w:cs="Times New Roman"/>
        </w:rPr>
        <w:t>要素的命名规则。</w:t>
      </w:r>
    </w:p>
    <w:p w14:paraId="26D0FB83" w14:textId="77777777" w:rsidR="0078310D" w:rsidRPr="0057326C" w:rsidRDefault="0078310D" w:rsidP="0078310D">
      <w:pPr>
        <w:pStyle w:val="a5"/>
        <w:widowControl w:val="0"/>
        <w:numPr>
          <w:ilvl w:val="0"/>
          <w:numId w:val="2"/>
        </w:numPr>
        <w:ind w:left="480" w:hangingChars="200" w:hanging="480"/>
        <w:jc w:val="both"/>
        <w:rPr>
          <w:rFonts w:ascii="Times New Roman" w:hAnsi="Times New Roman" w:cs="Times New Roman"/>
        </w:rPr>
      </w:pPr>
      <w:r w:rsidRPr="0057326C">
        <w:rPr>
          <w:rFonts w:ascii="Times New Roman" w:hAnsi="Times New Roman" w:cs="Times New Roman"/>
        </w:rPr>
        <w:t>第</w:t>
      </w:r>
      <w:r w:rsidRPr="0057326C">
        <w:rPr>
          <w:rFonts w:ascii="Times New Roman" w:hAnsi="Times New Roman" w:cs="Times New Roman"/>
        </w:rPr>
        <w:t>8</w:t>
      </w:r>
      <w:r w:rsidRPr="0057326C">
        <w:rPr>
          <w:rFonts w:ascii="Times New Roman" w:hAnsi="Times New Roman" w:cs="Times New Roman"/>
        </w:rPr>
        <w:t>章</w:t>
      </w:r>
      <w:r w:rsidRPr="0057326C">
        <w:rPr>
          <w:rFonts w:ascii="Times New Roman" w:hAnsi="Times New Roman" w:cs="Times New Roman"/>
        </w:rPr>
        <w:t>“</w:t>
      </w:r>
      <w:bookmarkStart w:id="3" w:name="_Toc333331895"/>
      <w:bookmarkStart w:id="4" w:name="_Toc46989913"/>
      <w:r w:rsidRPr="0057326C">
        <w:rPr>
          <w:rFonts w:ascii="Times New Roman" w:hAnsi="Times New Roman" w:cs="Times New Roman"/>
        </w:rPr>
        <w:t>三维建模的特征应用要求</w:t>
      </w:r>
      <w:bookmarkEnd w:id="3"/>
      <w:bookmarkEnd w:id="4"/>
      <w:r w:rsidRPr="0057326C">
        <w:rPr>
          <w:rFonts w:ascii="Times New Roman" w:hAnsi="Times New Roman" w:cs="Times New Roman"/>
        </w:rPr>
        <w:t>”</w:t>
      </w:r>
      <w:r w:rsidRPr="0057326C">
        <w:rPr>
          <w:rFonts w:ascii="Times New Roman" w:hAnsi="Times New Roman" w:cs="Times New Roman"/>
        </w:rPr>
        <w:t>给出了三维建模中各类特征的基本要求与参考应用。</w:t>
      </w:r>
    </w:p>
    <w:p w14:paraId="3A4D875D" w14:textId="77777777" w:rsidR="0078310D" w:rsidRPr="0057326C" w:rsidRDefault="0078310D" w:rsidP="0078310D">
      <w:pPr>
        <w:pStyle w:val="a5"/>
        <w:widowControl w:val="0"/>
        <w:numPr>
          <w:ilvl w:val="0"/>
          <w:numId w:val="2"/>
        </w:numPr>
        <w:ind w:left="480" w:hangingChars="200" w:hanging="480"/>
        <w:jc w:val="both"/>
        <w:rPr>
          <w:rFonts w:ascii="Times New Roman" w:hAnsi="Times New Roman" w:cs="Times New Roman"/>
        </w:rPr>
      </w:pPr>
      <w:r w:rsidRPr="0057326C">
        <w:rPr>
          <w:rFonts w:ascii="Times New Roman" w:hAnsi="Times New Roman" w:cs="Times New Roman"/>
        </w:rPr>
        <w:t>第</w:t>
      </w:r>
      <w:r w:rsidRPr="0057326C">
        <w:rPr>
          <w:rFonts w:ascii="Times New Roman" w:hAnsi="Times New Roman" w:cs="Times New Roman"/>
        </w:rPr>
        <w:t>9</w:t>
      </w:r>
      <w:r w:rsidRPr="0057326C">
        <w:rPr>
          <w:rFonts w:ascii="Times New Roman" w:hAnsi="Times New Roman" w:cs="Times New Roman"/>
        </w:rPr>
        <w:t>章</w:t>
      </w:r>
      <w:r w:rsidRPr="0057326C">
        <w:rPr>
          <w:rFonts w:ascii="Times New Roman" w:hAnsi="Times New Roman" w:cs="Times New Roman"/>
        </w:rPr>
        <w:t>“</w:t>
      </w:r>
      <w:bookmarkStart w:id="5" w:name="_Toc333331903"/>
      <w:bookmarkStart w:id="6" w:name="_Toc46989914"/>
      <w:r w:rsidRPr="0057326C">
        <w:rPr>
          <w:rFonts w:ascii="Times New Roman" w:hAnsi="Times New Roman" w:cs="Times New Roman"/>
        </w:rPr>
        <w:t>三维建模的精度要求</w:t>
      </w:r>
      <w:bookmarkEnd w:id="5"/>
      <w:bookmarkEnd w:id="6"/>
      <w:r w:rsidRPr="0057326C">
        <w:rPr>
          <w:rFonts w:ascii="Times New Roman" w:hAnsi="Times New Roman" w:cs="Times New Roman"/>
        </w:rPr>
        <w:t>”</w:t>
      </w:r>
      <w:r w:rsidRPr="0057326C">
        <w:rPr>
          <w:rFonts w:ascii="Times New Roman" w:hAnsi="Times New Roman" w:cs="Times New Roman"/>
        </w:rPr>
        <w:t>给出了三维建模中各要素的精度要求。</w:t>
      </w:r>
    </w:p>
    <w:p w14:paraId="4B4ECC28" w14:textId="77777777" w:rsidR="0078310D" w:rsidRPr="0057326C" w:rsidRDefault="0078310D" w:rsidP="0078310D">
      <w:pPr>
        <w:pStyle w:val="a5"/>
        <w:widowControl w:val="0"/>
        <w:numPr>
          <w:ilvl w:val="0"/>
          <w:numId w:val="2"/>
        </w:numPr>
        <w:ind w:left="480" w:hangingChars="200" w:hanging="480"/>
        <w:jc w:val="both"/>
        <w:rPr>
          <w:rFonts w:ascii="Times New Roman" w:hAnsi="Times New Roman" w:cs="Times New Roman"/>
        </w:rPr>
      </w:pPr>
      <w:r w:rsidRPr="0057326C">
        <w:rPr>
          <w:rFonts w:ascii="Times New Roman" w:hAnsi="Times New Roman" w:cs="Times New Roman"/>
        </w:rPr>
        <w:t>第</w:t>
      </w:r>
      <w:r w:rsidRPr="0057326C">
        <w:rPr>
          <w:rFonts w:ascii="Times New Roman" w:hAnsi="Times New Roman" w:cs="Times New Roman"/>
        </w:rPr>
        <w:t>10</w:t>
      </w:r>
      <w:r w:rsidRPr="0057326C">
        <w:rPr>
          <w:rFonts w:ascii="Times New Roman" w:hAnsi="Times New Roman" w:cs="Times New Roman"/>
        </w:rPr>
        <w:t>章</w:t>
      </w:r>
      <w:r w:rsidRPr="0057326C">
        <w:rPr>
          <w:rFonts w:ascii="Times New Roman" w:hAnsi="Times New Roman" w:cs="Times New Roman"/>
        </w:rPr>
        <w:t>“</w:t>
      </w:r>
      <w:bookmarkStart w:id="7" w:name="_Toc46989915"/>
      <w:r w:rsidRPr="0057326C">
        <w:rPr>
          <w:rFonts w:ascii="Times New Roman" w:hAnsi="Times New Roman" w:cs="Times New Roman"/>
        </w:rPr>
        <w:t>标准件、外购件建模要求</w:t>
      </w:r>
      <w:bookmarkEnd w:id="7"/>
      <w:r w:rsidRPr="0057326C">
        <w:rPr>
          <w:rFonts w:ascii="Times New Roman" w:hAnsi="Times New Roman" w:cs="Times New Roman"/>
        </w:rPr>
        <w:t>”</w:t>
      </w:r>
      <w:r w:rsidRPr="0057326C">
        <w:rPr>
          <w:rFonts w:ascii="Times New Roman" w:hAnsi="Times New Roman" w:cs="Times New Roman"/>
        </w:rPr>
        <w:t>给出了标准件及外购件的具体建模要求。</w:t>
      </w:r>
    </w:p>
    <w:p w14:paraId="28FAFE6A" w14:textId="77777777" w:rsidR="0078310D" w:rsidRPr="0057326C" w:rsidRDefault="0078310D" w:rsidP="0078310D">
      <w:pPr>
        <w:pStyle w:val="a5"/>
        <w:widowControl w:val="0"/>
        <w:numPr>
          <w:ilvl w:val="0"/>
          <w:numId w:val="2"/>
        </w:numPr>
        <w:ind w:left="480" w:hangingChars="200" w:hanging="480"/>
        <w:jc w:val="both"/>
        <w:rPr>
          <w:rFonts w:ascii="Times New Roman" w:hAnsi="Times New Roman" w:cs="Times New Roman"/>
        </w:rPr>
      </w:pPr>
      <w:r w:rsidRPr="0057326C">
        <w:rPr>
          <w:rFonts w:ascii="Times New Roman" w:hAnsi="Times New Roman" w:cs="Times New Roman"/>
        </w:rPr>
        <w:t>第</w:t>
      </w:r>
      <w:r w:rsidRPr="0057326C">
        <w:rPr>
          <w:rFonts w:ascii="Times New Roman" w:hAnsi="Times New Roman" w:cs="Times New Roman"/>
        </w:rPr>
        <w:t>11</w:t>
      </w:r>
      <w:r w:rsidRPr="0057326C">
        <w:rPr>
          <w:rFonts w:ascii="Times New Roman" w:hAnsi="Times New Roman" w:cs="Times New Roman"/>
        </w:rPr>
        <w:t>章</w:t>
      </w:r>
      <w:r w:rsidRPr="0057326C">
        <w:rPr>
          <w:rFonts w:ascii="Times New Roman" w:hAnsi="Times New Roman" w:cs="Times New Roman"/>
        </w:rPr>
        <w:t>“</w:t>
      </w:r>
      <w:bookmarkStart w:id="8" w:name="_Toc46989916"/>
      <w:r w:rsidRPr="0057326C">
        <w:rPr>
          <w:rFonts w:ascii="Times New Roman" w:hAnsi="Times New Roman" w:cs="Times New Roman"/>
        </w:rPr>
        <w:t>模型的使用要求</w:t>
      </w:r>
      <w:bookmarkEnd w:id="8"/>
      <w:r w:rsidRPr="0057326C">
        <w:rPr>
          <w:rFonts w:ascii="Times New Roman" w:hAnsi="Times New Roman" w:cs="Times New Roman"/>
        </w:rPr>
        <w:t>”</w:t>
      </w:r>
      <w:r w:rsidRPr="0057326C">
        <w:rPr>
          <w:rFonts w:ascii="Times New Roman" w:hAnsi="Times New Roman" w:cs="Times New Roman"/>
        </w:rPr>
        <w:t>给出了针对不同应用场景下模型发布时需包含的信息。</w:t>
      </w:r>
    </w:p>
    <w:p w14:paraId="3FFEE0DB" w14:textId="77777777" w:rsidR="0078310D" w:rsidRPr="0057326C" w:rsidRDefault="0078310D" w:rsidP="0078310D">
      <w:pPr>
        <w:pStyle w:val="a5"/>
        <w:widowControl w:val="0"/>
        <w:numPr>
          <w:ilvl w:val="0"/>
          <w:numId w:val="2"/>
        </w:numPr>
        <w:ind w:left="480" w:hangingChars="200" w:hanging="480"/>
        <w:jc w:val="both"/>
        <w:rPr>
          <w:rFonts w:ascii="Times New Roman" w:hAnsi="Times New Roman" w:cs="Times New Roman"/>
        </w:rPr>
      </w:pPr>
      <w:r w:rsidRPr="0057326C">
        <w:rPr>
          <w:rFonts w:ascii="Times New Roman" w:hAnsi="Times New Roman" w:cs="Times New Roman"/>
        </w:rPr>
        <w:t>第</w:t>
      </w:r>
      <w:r w:rsidRPr="0057326C">
        <w:rPr>
          <w:rFonts w:ascii="Times New Roman" w:hAnsi="Times New Roman" w:cs="Times New Roman"/>
        </w:rPr>
        <w:t>12</w:t>
      </w:r>
      <w:r w:rsidRPr="0057326C">
        <w:rPr>
          <w:rFonts w:ascii="Times New Roman" w:hAnsi="Times New Roman" w:cs="Times New Roman"/>
        </w:rPr>
        <w:t>章</w:t>
      </w:r>
      <w:r w:rsidRPr="0057326C">
        <w:rPr>
          <w:rFonts w:ascii="Times New Roman" w:hAnsi="Times New Roman" w:cs="Times New Roman"/>
        </w:rPr>
        <w:t>“</w:t>
      </w:r>
      <w:bookmarkStart w:id="9" w:name="_Toc46989917"/>
      <w:r w:rsidRPr="0057326C">
        <w:rPr>
          <w:rFonts w:ascii="Times New Roman" w:hAnsi="Times New Roman" w:cs="Times New Roman"/>
        </w:rPr>
        <w:t>模型简化</w:t>
      </w:r>
      <w:bookmarkEnd w:id="9"/>
      <w:r w:rsidRPr="0057326C">
        <w:rPr>
          <w:rFonts w:ascii="Times New Roman" w:hAnsi="Times New Roman" w:cs="Times New Roman"/>
        </w:rPr>
        <w:t>”</w:t>
      </w:r>
      <w:r w:rsidRPr="0057326C">
        <w:rPr>
          <w:rFonts w:ascii="Times New Roman" w:hAnsi="Times New Roman" w:cs="Times New Roman"/>
        </w:rPr>
        <w:t>给出了针对工程图及其他应用要求下可行的建模简化要求。</w:t>
      </w:r>
    </w:p>
    <w:p w14:paraId="3004FBD0" w14:textId="77777777" w:rsidR="0078310D" w:rsidRPr="0057326C" w:rsidRDefault="0078310D" w:rsidP="0078310D">
      <w:pPr>
        <w:pStyle w:val="a5"/>
        <w:widowControl w:val="0"/>
        <w:numPr>
          <w:ilvl w:val="0"/>
          <w:numId w:val="2"/>
        </w:numPr>
        <w:ind w:left="480" w:hangingChars="200" w:hanging="480"/>
        <w:jc w:val="both"/>
        <w:rPr>
          <w:rFonts w:ascii="Times New Roman" w:hAnsi="Times New Roman" w:cs="Times New Roman"/>
        </w:rPr>
      </w:pPr>
      <w:r w:rsidRPr="0057326C">
        <w:rPr>
          <w:rFonts w:ascii="Times New Roman" w:hAnsi="Times New Roman" w:cs="Times New Roman"/>
        </w:rPr>
        <w:t>第</w:t>
      </w:r>
      <w:r w:rsidRPr="0057326C">
        <w:rPr>
          <w:rFonts w:ascii="Times New Roman" w:hAnsi="Times New Roman" w:cs="Times New Roman"/>
        </w:rPr>
        <w:t>13</w:t>
      </w:r>
      <w:r w:rsidRPr="0057326C">
        <w:rPr>
          <w:rFonts w:ascii="Times New Roman" w:hAnsi="Times New Roman" w:cs="Times New Roman"/>
        </w:rPr>
        <w:t>章</w:t>
      </w:r>
      <w:r w:rsidRPr="0057326C">
        <w:rPr>
          <w:rFonts w:ascii="Times New Roman" w:hAnsi="Times New Roman" w:cs="Times New Roman"/>
        </w:rPr>
        <w:t>“</w:t>
      </w:r>
      <w:bookmarkStart w:id="10" w:name="_Toc46989918"/>
      <w:r w:rsidRPr="0057326C">
        <w:rPr>
          <w:rFonts w:ascii="Times New Roman" w:hAnsi="Times New Roman" w:cs="Times New Roman"/>
        </w:rPr>
        <w:t>模型检查</w:t>
      </w:r>
      <w:bookmarkEnd w:id="10"/>
      <w:r w:rsidRPr="0057326C">
        <w:rPr>
          <w:rFonts w:ascii="Times New Roman" w:hAnsi="Times New Roman" w:cs="Times New Roman"/>
        </w:rPr>
        <w:t>”</w:t>
      </w:r>
      <w:r w:rsidRPr="0057326C">
        <w:rPr>
          <w:rFonts w:ascii="Times New Roman" w:hAnsi="Times New Roman" w:cs="Times New Roman"/>
        </w:rPr>
        <w:t>给出了完成建模后应进行的检查内容。</w:t>
      </w:r>
    </w:p>
    <w:p w14:paraId="4A3D34A0" w14:textId="77777777" w:rsidR="0078310D" w:rsidRPr="0057326C" w:rsidRDefault="0078310D" w:rsidP="0078310D">
      <w:pPr>
        <w:pStyle w:val="a5"/>
        <w:widowControl w:val="0"/>
        <w:numPr>
          <w:ilvl w:val="0"/>
          <w:numId w:val="2"/>
        </w:numPr>
        <w:ind w:left="480" w:hangingChars="200" w:hanging="480"/>
        <w:jc w:val="both"/>
        <w:rPr>
          <w:rFonts w:ascii="Times New Roman" w:hAnsi="Times New Roman" w:cs="Times New Roman"/>
        </w:rPr>
      </w:pPr>
      <w:r w:rsidRPr="0057326C">
        <w:rPr>
          <w:rFonts w:ascii="Times New Roman" w:hAnsi="Times New Roman" w:cs="Times New Roman"/>
        </w:rPr>
        <w:t>附录</w:t>
      </w:r>
      <w:r w:rsidRPr="0057326C">
        <w:rPr>
          <w:rFonts w:ascii="Times New Roman" w:hAnsi="Times New Roman" w:cs="Times New Roman"/>
        </w:rPr>
        <w:t>A</w:t>
      </w:r>
      <w:r w:rsidR="005C3BEA">
        <w:rPr>
          <w:rFonts w:ascii="Times New Roman" w:hAnsi="Times New Roman" w:cs="Times New Roman"/>
        </w:rPr>
        <w:t>给出了</w:t>
      </w:r>
      <w:r w:rsidR="00E83CCD">
        <w:rPr>
          <w:rFonts w:ascii="Times New Roman" w:hAnsi="Times New Roman" w:cs="Times New Roman" w:hint="eastAsia"/>
        </w:rPr>
        <w:t>常见</w:t>
      </w:r>
      <w:r w:rsidR="005C3BEA">
        <w:rPr>
          <w:rFonts w:ascii="Times New Roman" w:hAnsi="Times New Roman" w:cs="Times New Roman" w:hint="eastAsia"/>
        </w:rPr>
        <w:t>三维软件的产品设计流程图</w:t>
      </w:r>
      <w:r w:rsidRPr="0057326C">
        <w:rPr>
          <w:rFonts w:ascii="Times New Roman" w:hAnsi="Times New Roman" w:cs="Times New Roman"/>
        </w:rPr>
        <w:t>。</w:t>
      </w:r>
    </w:p>
    <w:p w14:paraId="2918C4B4" w14:textId="77777777" w:rsidR="0078310D" w:rsidRPr="0078310D" w:rsidRDefault="0078310D" w:rsidP="0078310D">
      <w:pPr>
        <w:pStyle w:val="a5"/>
        <w:widowControl w:val="0"/>
        <w:numPr>
          <w:ilvl w:val="0"/>
          <w:numId w:val="2"/>
        </w:numPr>
        <w:ind w:left="480" w:hangingChars="200" w:hanging="480"/>
        <w:jc w:val="both"/>
        <w:rPr>
          <w:rFonts w:ascii="Times New Roman" w:hAnsi="Times New Roman" w:cs="Times New Roman"/>
          <w:noProof/>
          <w:kern w:val="0"/>
        </w:rPr>
      </w:pPr>
      <w:r w:rsidRPr="0057326C">
        <w:rPr>
          <w:rFonts w:ascii="Times New Roman" w:hAnsi="Times New Roman" w:cs="Times New Roman"/>
        </w:rPr>
        <w:t>附录</w:t>
      </w:r>
      <w:r w:rsidRPr="0057326C">
        <w:rPr>
          <w:rFonts w:ascii="Times New Roman" w:hAnsi="Times New Roman" w:cs="Times New Roman"/>
        </w:rPr>
        <w:t>B</w:t>
      </w:r>
      <w:r w:rsidRPr="0057326C">
        <w:rPr>
          <w:rFonts w:ascii="Times New Roman" w:hAnsi="Times New Roman" w:cs="Times New Roman"/>
        </w:rPr>
        <w:t>给出了</w:t>
      </w:r>
      <w:r w:rsidR="0077592F">
        <w:rPr>
          <w:rFonts w:ascii="Times New Roman" w:hAnsi="Times New Roman" w:cs="Times New Roman" w:hint="eastAsia"/>
        </w:rPr>
        <w:t>三维设计</w:t>
      </w:r>
      <w:r w:rsidR="005C3BEA">
        <w:rPr>
          <w:rFonts w:ascii="Times New Roman" w:hAnsi="Times New Roman" w:cs="Times New Roman"/>
        </w:rPr>
        <w:t>软件中</w:t>
      </w:r>
      <w:r w:rsidR="005C3BEA">
        <w:rPr>
          <w:rFonts w:ascii="Times New Roman" w:hAnsi="Times New Roman" w:cs="Times New Roman" w:hint="eastAsia"/>
        </w:rPr>
        <w:t>建模常用的设置</w:t>
      </w:r>
      <w:r w:rsidRPr="0057326C">
        <w:rPr>
          <w:rFonts w:ascii="Times New Roman" w:hAnsi="Times New Roman" w:cs="Times New Roman"/>
        </w:rPr>
        <w:t>。</w:t>
      </w:r>
    </w:p>
    <w:p w14:paraId="363EFA6B" w14:textId="77777777" w:rsidR="0078310D" w:rsidRPr="0078310D" w:rsidRDefault="0078310D" w:rsidP="0078310D">
      <w:pPr>
        <w:widowControl w:val="0"/>
        <w:jc w:val="both"/>
        <w:rPr>
          <w:rFonts w:ascii="Times New Roman" w:hAnsi="Times New Roman" w:cs="Times New Roman"/>
          <w:noProof/>
          <w:kern w:val="0"/>
        </w:rPr>
      </w:pPr>
    </w:p>
    <w:p w14:paraId="2919AA39" w14:textId="77777777" w:rsidR="00FB6407" w:rsidRPr="00B24A56" w:rsidRDefault="0024244C" w:rsidP="00FB6407">
      <w:pPr>
        <w:rPr>
          <w:rFonts w:hint="eastAsia"/>
          <w:b/>
        </w:rPr>
      </w:pPr>
      <w:r w:rsidRPr="00B24A56">
        <w:rPr>
          <w:rFonts w:hint="eastAsia"/>
          <w:b/>
        </w:rPr>
        <w:t>3、解决的主要问题</w:t>
      </w:r>
    </w:p>
    <w:p w14:paraId="58A40DE5" w14:textId="77777777" w:rsidR="005C3BEA" w:rsidRDefault="005C3BEA" w:rsidP="005C3BEA">
      <w:pPr>
        <w:ind w:firstLineChars="200" w:firstLine="480"/>
        <w:rPr>
          <w:rFonts w:hint="eastAsia"/>
        </w:rPr>
      </w:pPr>
      <w:r>
        <w:t>2009年，我国参照ISO 16792-2006出版了GB/T 24734-2009 《技术产品文件数字化产品定义数据通则》。</w:t>
      </w:r>
    </w:p>
    <w:p w14:paraId="28B5E515" w14:textId="77777777" w:rsidR="005C3BEA" w:rsidRDefault="005C3BEA" w:rsidP="005C3BEA">
      <w:pPr>
        <w:ind w:firstLineChars="200" w:firstLine="480"/>
        <w:rPr>
          <w:rFonts w:hint="eastAsia"/>
        </w:rPr>
      </w:pPr>
      <w:r>
        <w:t>2010年又出版了GB/T 26099-2010 《机械产品三维建模通用规则》系列规范，其由四部分组成，分别为通用要求、零件建模、装配建模、模型投影工程图。</w:t>
      </w:r>
    </w:p>
    <w:p w14:paraId="652216C4" w14:textId="77777777" w:rsidR="005C3BEA" w:rsidRDefault="005C3BEA" w:rsidP="005C3BEA">
      <w:pPr>
        <w:ind w:firstLineChars="200" w:firstLine="480"/>
        <w:rPr>
          <w:rFonts w:hint="eastAsia"/>
        </w:rPr>
      </w:pPr>
      <w:r>
        <w:rPr>
          <w:rFonts w:hint="eastAsia"/>
        </w:rPr>
        <w:lastRenderedPageBreak/>
        <w:t>以上两套标准初步形成了我国在数字化建模方面的顶层设计，但针对具体行业、领域或企业，仍需在此基础上建立更符合自身需求且更具有可操作性的深化标准规范。</w:t>
      </w:r>
    </w:p>
    <w:p w14:paraId="67D0499F" w14:textId="77777777" w:rsidR="005C3BEA" w:rsidRDefault="005C3BEA" w:rsidP="005C3BEA">
      <w:pPr>
        <w:ind w:firstLineChars="200" w:firstLine="480"/>
        <w:rPr>
          <w:rFonts w:hint="eastAsia"/>
        </w:rPr>
      </w:pPr>
      <w:r>
        <w:rPr>
          <w:rFonts w:hint="eastAsia"/>
        </w:rPr>
        <w:t>以航空为例，其在国标基础上基于不同业务使用的软件，分别制定了基于</w:t>
      </w:r>
      <w:r>
        <w:t>CATIA和NX的建模要求规范，航天及兵器领域也分别建立了各自基于NX、Pro/E的建模要求规范。</w:t>
      </w:r>
    </w:p>
    <w:p w14:paraId="3CA55298" w14:textId="77777777" w:rsidR="00B24A56" w:rsidRDefault="005C3BEA" w:rsidP="005C3BEA">
      <w:pPr>
        <w:ind w:firstLineChars="200" w:firstLine="480"/>
        <w:rPr>
          <w:rFonts w:hint="eastAsia"/>
        </w:rPr>
      </w:pPr>
      <w:r>
        <w:rPr>
          <w:rFonts w:hint="eastAsia"/>
        </w:rPr>
        <w:t>因此为进一步规范我院核电设备设计的设计流程和设计方法、为制定合规性检查规则提供依据。有必要建立符合我院核电设备设计要求的基于模型定义技术的全息三维模型设计规范，并在此规范体系下，在全息三维模型上集成所有设计、制造及其他附加信息，实现设备设计的全数字化，最终通过合适的渠道在全行业推广。该规范将满足国内相关规范，融入国际最新研究成果，契合核电行业自身的特点。</w:t>
      </w:r>
    </w:p>
    <w:p w14:paraId="2D5E7865" w14:textId="77777777" w:rsidR="005C3BEA" w:rsidRDefault="005C3BEA" w:rsidP="005C3BEA">
      <w:pPr>
        <w:ind w:firstLineChars="200" w:firstLine="480"/>
        <w:rPr>
          <w:rFonts w:hint="eastAsia"/>
        </w:rPr>
      </w:pPr>
    </w:p>
    <w:p w14:paraId="1C3D991B" w14:textId="77777777" w:rsidR="0024244C" w:rsidRPr="00A33BF8" w:rsidRDefault="00285F39" w:rsidP="006633BA">
      <w:pPr>
        <w:outlineLvl w:val="0"/>
        <w:rPr>
          <w:rFonts w:hint="eastAsia"/>
          <w:b/>
          <w:sz w:val="28"/>
          <w:szCs w:val="28"/>
        </w:rPr>
      </w:pPr>
      <w:r w:rsidRPr="00A33BF8">
        <w:rPr>
          <w:rFonts w:hint="eastAsia"/>
          <w:b/>
          <w:sz w:val="28"/>
          <w:szCs w:val="28"/>
        </w:rPr>
        <w:t>三、主要试验（或验证）情况</w:t>
      </w:r>
    </w:p>
    <w:p w14:paraId="02274F31" w14:textId="77777777" w:rsidR="00285F39" w:rsidRDefault="005C3BEA" w:rsidP="005C3BEA">
      <w:pPr>
        <w:ind w:firstLineChars="200" w:firstLine="480"/>
        <w:rPr>
          <w:rFonts w:hint="eastAsia"/>
        </w:rPr>
      </w:pPr>
      <w:r>
        <w:rPr>
          <w:rFonts w:hint="eastAsia"/>
        </w:rPr>
        <w:t>无</w:t>
      </w:r>
      <w:r w:rsidR="002A0A52">
        <w:rPr>
          <w:rFonts w:hint="eastAsia"/>
        </w:rPr>
        <w:t>。</w:t>
      </w:r>
    </w:p>
    <w:p w14:paraId="3915CEFC" w14:textId="77777777" w:rsidR="004656F6" w:rsidRDefault="004656F6" w:rsidP="00FB6407">
      <w:pPr>
        <w:rPr>
          <w:rFonts w:hint="eastAsia"/>
        </w:rPr>
      </w:pPr>
    </w:p>
    <w:p w14:paraId="14B27EA1" w14:textId="77777777" w:rsidR="00285F39" w:rsidRPr="00A33BF8" w:rsidRDefault="00285F39" w:rsidP="006633BA">
      <w:pPr>
        <w:outlineLvl w:val="0"/>
        <w:rPr>
          <w:rFonts w:hint="eastAsia"/>
          <w:b/>
          <w:sz w:val="28"/>
          <w:szCs w:val="28"/>
        </w:rPr>
      </w:pPr>
      <w:r w:rsidRPr="00A33BF8">
        <w:rPr>
          <w:rFonts w:hint="eastAsia"/>
          <w:b/>
          <w:sz w:val="28"/>
          <w:szCs w:val="28"/>
        </w:rPr>
        <w:t>四、标准中涉及专利的情况</w:t>
      </w:r>
    </w:p>
    <w:p w14:paraId="1EB0B23E" w14:textId="77777777" w:rsidR="00520FE0" w:rsidRDefault="005C3BEA" w:rsidP="005C3BEA">
      <w:pPr>
        <w:ind w:firstLineChars="200" w:firstLine="480"/>
        <w:rPr>
          <w:rFonts w:hint="eastAsia"/>
        </w:rPr>
      </w:pPr>
      <w:r>
        <w:rPr>
          <w:rFonts w:hint="eastAsia"/>
        </w:rPr>
        <w:t>本标准的某些内容可能涉及专利。本标准</w:t>
      </w:r>
      <w:r w:rsidRPr="005C3BEA">
        <w:rPr>
          <w:rFonts w:hint="eastAsia"/>
        </w:rPr>
        <w:t>的发布机构不承担识别专利的责任。</w:t>
      </w:r>
    </w:p>
    <w:p w14:paraId="7BB2C07F" w14:textId="77777777" w:rsidR="00285F39" w:rsidRDefault="00285F39" w:rsidP="00FB6407">
      <w:pPr>
        <w:rPr>
          <w:rFonts w:hint="eastAsia"/>
        </w:rPr>
      </w:pPr>
    </w:p>
    <w:p w14:paraId="138FCF63" w14:textId="77777777" w:rsidR="00285F39" w:rsidRPr="00A33BF8" w:rsidRDefault="00285F39" w:rsidP="006633BA">
      <w:pPr>
        <w:outlineLvl w:val="0"/>
        <w:rPr>
          <w:rFonts w:hint="eastAsia"/>
          <w:b/>
          <w:sz w:val="28"/>
          <w:szCs w:val="28"/>
        </w:rPr>
      </w:pPr>
      <w:r w:rsidRPr="00A33BF8">
        <w:rPr>
          <w:rFonts w:hint="eastAsia"/>
          <w:b/>
          <w:sz w:val="28"/>
          <w:szCs w:val="28"/>
        </w:rPr>
        <w:t>五、预期达到的社会效益、对产业发展的作用等情况</w:t>
      </w:r>
    </w:p>
    <w:p w14:paraId="0F13B733" w14:textId="77777777" w:rsidR="005C3BEA" w:rsidRDefault="005C3BEA" w:rsidP="005C3BEA">
      <w:pPr>
        <w:ind w:firstLineChars="200" w:firstLine="480"/>
        <w:rPr>
          <w:rFonts w:hint="eastAsia"/>
        </w:rPr>
      </w:pPr>
      <w:r>
        <w:rPr>
          <w:rFonts w:hint="eastAsia"/>
        </w:rPr>
        <w:t>该标准制定后将</w:t>
      </w:r>
      <w:r w:rsidRPr="0057326C">
        <w:rPr>
          <w:rFonts w:ascii="Times New Roman" w:hAnsi="Times New Roman" w:cs="Times New Roman"/>
        </w:rPr>
        <w:t>进一步规范我院核电设备设计的设计流程和设计方法、为制定合规性检查规则提供依据。</w:t>
      </w:r>
      <w:r>
        <w:rPr>
          <w:rFonts w:ascii="Times New Roman" w:hAnsi="Times New Roman" w:cs="Times New Roman" w:hint="eastAsia"/>
        </w:rPr>
        <w:t>同时，该标准将对三维建模的通用要求进一步规范，包括</w:t>
      </w:r>
      <w:r w:rsidRPr="005C3BEA">
        <w:rPr>
          <w:rFonts w:ascii="Times New Roman" w:hAnsi="Times New Roman" w:cs="Times New Roman" w:hint="eastAsia"/>
        </w:rPr>
        <w:t>在三维建模过程中所用的术语和定义、三维建模的原则</w:t>
      </w:r>
      <w:r>
        <w:rPr>
          <w:rFonts w:ascii="Times New Roman" w:hAnsi="Times New Roman" w:cs="Times New Roman" w:hint="eastAsia"/>
        </w:rPr>
        <w:t>及要求</w:t>
      </w:r>
      <w:r w:rsidRPr="005C3BEA">
        <w:rPr>
          <w:rFonts w:ascii="Times New Roman" w:hAnsi="Times New Roman" w:cs="Times New Roman" w:hint="eastAsia"/>
        </w:rPr>
        <w:t>、</w:t>
      </w:r>
      <w:r w:rsidRPr="005C3BEA">
        <w:rPr>
          <w:rFonts w:ascii="Times New Roman" w:hAnsi="Times New Roman" w:cs="Times New Roman"/>
        </w:rPr>
        <w:t>三维建模环境的通用设置</w:t>
      </w:r>
      <w:r w:rsidRPr="005C3BEA">
        <w:rPr>
          <w:rFonts w:ascii="Times New Roman" w:hAnsi="Times New Roman" w:cs="Times New Roman"/>
        </w:rPr>
        <w:t xml:space="preserve"> </w:t>
      </w:r>
      <w:r w:rsidRPr="005C3BEA">
        <w:rPr>
          <w:rFonts w:ascii="Times New Roman" w:hAnsi="Times New Roman" w:cs="Times New Roman"/>
        </w:rPr>
        <w:t>、文件目录与命名原则、三维建模特征应用等要求</w:t>
      </w:r>
    </w:p>
    <w:p w14:paraId="0267D5C8" w14:textId="77777777" w:rsidR="00DC29B1" w:rsidRDefault="00DC29B1" w:rsidP="00FB6407">
      <w:pPr>
        <w:rPr>
          <w:rFonts w:hint="eastAsia"/>
        </w:rPr>
      </w:pPr>
    </w:p>
    <w:p w14:paraId="6480FA40" w14:textId="77777777" w:rsidR="00285F39" w:rsidRPr="00A33BF8" w:rsidRDefault="00F60B7D" w:rsidP="006633BA">
      <w:pPr>
        <w:outlineLvl w:val="0"/>
        <w:rPr>
          <w:rFonts w:hint="eastAsia"/>
          <w:b/>
          <w:sz w:val="28"/>
          <w:szCs w:val="28"/>
        </w:rPr>
      </w:pPr>
      <w:r w:rsidRPr="00A33BF8">
        <w:rPr>
          <w:rFonts w:hint="eastAsia"/>
          <w:b/>
          <w:sz w:val="28"/>
          <w:szCs w:val="28"/>
        </w:rPr>
        <w:t>六、与国际、国外对比情况</w:t>
      </w:r>
    </w:p>
    <w:p w14:paraId="430D439E" w14:textId="77777777" w:rsidR="002A2142" w:rsidRPr="0057326C" w:rsidRDefault="002A2142" w:rsidP="002A2142">
      <w:pPr>
        <w:ind w:firstLine="465"/>
        <w:rPr>
          <w:rFonts w:ascii="Times New Roman" w:hAnsi="Times New Roman" w:cs="Times New Roman"/>
        </w:rPr>
      </w:pPr>
      <w:r w:rsidRPr="0057326C">
        <w:rPr>
          <w:rFonts w:ascii="Times New Roman" w:hAnsi="Times New Roman" w:cs="Times New Roman"/>
        </w:rPr>
        <w:lastRenderedPageBreak/>
        <w:t xml:space="preserve"> “</w:t>
      </w:r>
      <w:r w:rsidRPr="0057326C">
        <w:rPr>
          <w:rFonts w:ascii="Times New Roman" w:hAnsi="Times New Roman" w:cs="Times New Roman"/>
        </w:rPr>
        <w:t>数字产品定义数据实践</w:t>
      </w:r>
      <w:r w:rsidRPr="0057326C">
        <w:rPr>
          <w:rFonts w:ascii="Times New Roman" w:hAnsi="Times New Roman" w:cs="Times New Roman"/>
        </w:rPr>
        <w:t>”</w:t>
      </w:r>
      <w:r w:rsidRPr="0057326C">
        <w:rPr>
          <w:rFonts w:ascii="Times New Roman" w:hAnsi="Times New Roman" w:cs="Times New Roman"/>
        </w:rPr>
        <w:t>标准的开发最初是于</w:t>
      </w:r>
      <w:r w:rsidRPr="0057326C">
        <w:rPr>
          <w:rFonts w:ascii="Times New Roman" w:hAnsi="Times New Roman" w:cs="Times New Roman"/>
        </w:rPr>
        <w:t>1997</w:t>
      </w:r>
      <w:r w:rsidRPr="0057326C">
        <w:rPr>
          <w:rFonts w:ascii="Times New Roman" w:hAnsi="Times New Roman" w:cs="Times New Roman"/>
        </w:rPr>
        <w:t>年</w:t>
      </w:r>
      <w:r w:rsidRPr="0057326C">
        <w:rPr>
          <w:rFonts w:ascii="Times New Roman" w:hAnsi="Times New Roman" w:cs="Times New Roman"/>
        </w:rPr>
        <w:t>1</w:t>
      </w:r>
      <w:r w:rsidRPr="0057326C">
        <w:rPr>
          <w:rFonts w:ascii="Times New Roman" w:hAnsi="Times New Roman" w:cs="Times New Roman"/>
        </w:rPr>
        <w:t>月份在堪萨斯州由波音公司主办的一个会议上提出的，并在随后的</w:t>
      </w:r>
      <w:r w:rsidRPr="0057326C">
        <w:rPr>
          <w:rFonts w:ascii="Times New Roman" w:hAnsi="Times New Roman" w:cs="Times New Roman"/>
        </w:rPr>
        <w:t>1997</w:t>
      </w:r>
      <w:r w:rsidRPr="0057326C">
        <w:rPr>
          <w:rFonts w:ascii="Times New Roman" w:hAnsi="Times New Roman" w:cs="Times New Roman"/>
        </w:rPr>
        <w:t>年</w:t>
      </w:r>
      <w:r w:rsidRPr="0057326C">
        <w:rPr>
          <w:rFonts w:ascii="Times New Roman" w:hAnsi="Times New Roman" w:cs="Times New Roman"/>
        </w:rPr>
        <w:t>ASME</w:t>
      </w:r>
      <w:r w:rsidRPr="0057326C">
        <w:rPr>
          <w:rFonts w:ascii="Times New Roman" w:hAnsi="Times New Roman" w:cs="Times New Roman"/>
        </w:rPr>
        <w:t>春季会议上组成了项目成员，并开始了该标准的起草定义，以解决图纸与信息系统传输之间的矛盾。最终于</w:t>
      </w:r>
      <w:r w:rsidRPr="0057326C">
        <w:rPr>
          <w:rFonts w:ascii="Times New Roman" w:hAnsi="Times New Roman" w:cs="Times New Roman"/>
        </w:rPr>
        <w:t>2003</w:t>
      </w:r>
      <w:r w:rsidRPr="0057326C">
        <w:rPr>
          <w:rFonts w:ascii="Times New Roman" w:hAnsi="Times New Roman" w:cs="Times New Roman"/>
        </w:rPr>
        <w:t>年</w:t>
      </w:r>
      <w:r w:rsidRPr="0057326C">
        <w:rPr>
          <w:rFonts w:ascii="Times New Roman" w:hAnsi="Times New Roman" w:cs="Times New Roman"/>
        </w:rPr>
        <w:t>7</w:t>
      </w:r>
      <w:r w:rsidRPr="0057326C">
        <w:rPr>
          <w:rFonts w:ascii="Times New Roman" w:hAnsi="Times New Roman" w:cs="Times New Roman"/>
        </w:rPr>
        <w:t>月被美国机械工程师协会接纳为新标准，该标准编号为</w:t>
      </w:r>
      <w:r w:rsidRPr="0057326C">
        <w:rPr>
          <w:rFonts w:ascii="Times New Roman" w:hAnsi="Times New Roman" w:cs="Times New Roman"/>
        </w:rPr>
        <w:t>ASME Y14.41-2003</w:t>
      </w:r>
      <w:r w:rsidRPr="0057326C">
        <w:rPr>
          <w:rFonts w:ascii="Times New Roman" w:hAnsi="Times New Roman" w:cs="Times New Roman"/>
        </w:rPr>
        <w:t>。</w:t>
      </w:r>
    </w:p>
    <w:p w14:paraId="6EE7D11F" w14:textId="77777777" w:rsidR="002A2142" w:rsidRPr="0057326C" w:rsidRDefault="002A2142" w:rsidP="002A2142">
      <w:pPr>
        <w:ind w:firstLine="465"/>
        <w:rPr>
          <w:rFonts w:ascii="Times New Roman" w:hAnsi="Times New Roman" w:cs="Times New Roman"/>
        </w:rPr>
      </w:pPr>
      <w:r w:rsidRPr="0057326C">
        <w:rPr>
          <w:rFonts w:ascii="Times New Roman" w:hAnsi="Times New Roman" w:cs="Times New Roman"/>
        </w:rPr>
        <w:t>ISO</w:t>
      </w:r>
      <w:r w:rsidRPr="0057326C">
        <w:rPr>
          <w:rFonts w:ascii="Times New Roman" w:hAnsi="Times New Roman" w:cs="Times New Roman"/>
        </w:rPr>
        <w:t>组织借鉴</w:t>
      </w:r>
      <w:r w:rsidRPr="0057326C">
        <w:rPr>
          <w:rFonts w:ascii="Times New Roman" w:hAnsi="Times New Roman" w:cs="Times New Roman"/>
        </w:rPr>
        <w:t>ASME Y14.41-2003</w:t>
      </w:r>
      <w:r w:rsidRPr="0057326C">
        <w:rPr>
          <w:rFonts w:ascii="Times New Roman" w:hAnsi="Times New Roman" w:cs="Times New Roman"/>
        </w:rPr>
        <w:t>标准制定了</w:t>
      </w:r>
      <w:r w:rsidRPr="0057326C">
        <w:rPr>
          <w:rFonts w:ascii="Times New Roman" w:hAnsi="Times New Roman" w:cs="Times New Roman"/>
        </w:rPr>
        <w:t>ISO16792-2006</w:t>
      </w:r>
      <w:r w:rsidRPr="0057326C">
        <w:rPr>
          <w:rFonts w:ascii="Times New Roman" w:hAnsi="Times New Roman" w:cs="Times New Roman"/>
        </w:rPr>
        <w:t>标准，为欧洲以及亚洲等国家的用户提供了支持。在日本，汽车工业协会也将以</w:t>
      </w:r>
      <w:r w:rsidRPr="0057326C">
        <w:rPr>
          <w:rFonts w:ascii="Times New Roman" w:hAnsi="Times New Roman" w:cs="Times New Roman"/>
        </w:rPr>
        <w:t>ASME Y14.41-2003</w:t>
      </w:r>
      <w:r w:rsidRPr="0057326C">
        <w:rPr>
          <w:rFonts w:ascii="Times New Roman" w:hAnsi="Times New Roman" w:cs="Times New Roman"/>
        </w:rPr>
        <w:t>标准以及</w:t>
      </w:r>
      <w:r w:rsidRPr="0057326C">
        <w:rPr>
          <w:rFonts w:ascii="Times New Roman" w:hAnsi="Times New Roman" w:cs="Times New Roman"/>
        </w:rPr>
        <w:t>ISO16792-2006</w:t>
      </w:r>
      <w:r w:rsidRPr="0057326C">
        <w:rPr>
          <w:rFonts w:ascii="Times New Roman" w:hAnsi="Times New Roman" w:cs="Times New Roman"/>
        </w:rPr>
        <w:t>标准为蓝本，</w:t>
      </w:r>
      <w:r w:rsidRPr="0057326C">
        <w:rPr>
          <w:rFonts w:ascii="Times New Roman" w:hAnsi="Times New Roman" w:cs="Times New Roman"/>
        </w:rPr>
        <w:t>2006</w:t>
      </w:r>
      <w:r w:rsidRPr="0057326C">
        <w:rPr>
          <w:rFonts w:ascii="Times New Roman" w:hAnsi="Times New Roman" w:cs="Times New Roman"/>
        </w:rPr>
        <w:t>年底出台日本汽车工业的相关行业标准。</w:t>
      </w:r>
    </w:p>
    <w:p w14:paraId="4E4E9277" w14:textId="77777777" w:rsidR="002A2142" w:rsidRPr="0057326C" w:rsidRDefault="002A2142" w:rsidP="002A2142">
      <w:pPr>
        <w:ind w:firstLine="465"/>
        <w:rPr>
          <w:rFonts w:ascii="Times New Roman" w:hAnsi="Times New Roman" w:cs="Times New Roman"/>
        </w:rPr>
      </w:pPr>
      <w:r w:rsidRPr="0057326C">
        <w:rPr>
          <w:rFonts w:ascii="Times New Roman" w:hAnsi="Times New Roman" w:cs="Times New Roman"/>
        </w:rPr>
        <w:t>2009</w:t>
      </w:r>
      <w:r w:rsidRPr="0057326C">
        <w:rPr>
          <w:rFonts w:ascii="Times New Roman" w:hAnsi="Times New Roman" w:cs="Times New Roman"/>
        </w:rPr>
        <w:t>年，我国参照</w:t>
      </w:r>
      <w:r w:rsidRPr="0057326C">
        <w:rPr>
          <w:rFonts w:ascii="Times New Roman" w:hAnsi="Times New Roman" w:cs="Times New Roman"/>
        </w:rPr>
        <w:t>ISO 16792-2006</w:t>
      </w:r>
      <w:r w:rsidRPr="0057326C">
        <w:rPr>
          <w:rFonts w:ascii="Times New Roman" w:hAnsi="Times New Roman" w:cs="Times New Roman"/>
        </w:rPr>
        <w:t>出版了</w:t>
      </w:r>
      <w:r w:rsidRPr="0057326C">
        <w:rPr>
          <w:rFonts w:ascii="Times New Roman" w:hAnsi="Times New Roman" w:cs="Times New Roman"/>
        </w:rPr>
        <w:t xml:space="preserve">GB/T 24734-2009 </w:t>
      </w:r>
      <w:r w:rsidRPr="0057326C">
        <w:rPr>
          <w:rFonts w:ascii="Times New Roman" w:hAnsi="Times New Roman" w:cs="Times New Roman"/>
        </w:rPr>
        <w:t>《技术产品文件数字化产品定义数据通则》。该规范由全国技术产品文件标准化技术委员会（</w:t>
      </w:r>
      <w:r w:rsidRPr="0057326C">
        <w:rPr>
          <w:rFonts w:ascii="Times New Roman" w:hAnsi="Times New Roman" w:cs="Times New Roman"/>
        </w:rPr>
        <w:t>SAC/TC 146</w:t>
      </w:r>
      <w:r w:rsidRPr="0057326C">
        <w:rPr>
          <w:rFonts w:ascii="Times New Roman" w:hAnsi="Times New Roman" w:cs="Times New Roman"/>
        </w:rPr>
        <w:t>）提出并归口。</w:t>
      </w:r>
    </w:p>
    <w:p w14:paraId="3755B0FA" w14:textId="77777777" w:rsidR="002A2142" w:rsidRPr="0057326C" w:rsidRDefault="002A2142" w:rsidP="002A2142">
      <w:pPr>
        <w:ind w:firstLine="465"/>
        <w:rPr>
          <w:rFonts w:ascii="Times New Roman" w:hAnsi="Times New Roman" w:cs="Times New Roman"/>
        </w:rPr>
      </w:pPr>
      <w:r w:rsidRPr="0057326C">
        <w:rPr>
          <w:rFonts w:ascii="Times New Roman" w:hAnsi="Times New Roman" w:cs="Times New Roman"/>
        </w:rPr>
        <w:t>美国机械工程师协会</w:t>
      </w:r>
      <w:r w:rsidRPr="0057326C">
        <w:rPr>
          <w:rFonts w:ascii="Times New Roman" w:hAnsi="Times New Roman" w:cs="Times New Roman"/>
        </w:rPr>
        <w:t>2012</w:t>
      </w:r>
      <w:r w:rsidRPr="0057326C">
        <w:rPr>
          <w:rFonts w:ascii="Times New Roman" w:hAnsi="Times New Roman" w:cs="Times New Roman"/>
        </w:rPr>
        <w:t>年发布了最新的</w:t>
      </w:r>
      <w:r w:rsidRPr="0057326C">
        <w:rPr>
          <w:rFonts w:ascii="Times New Roman" w:hAnsi="Times New Roman" w:cs="Times New Roman"/>
        </w:rPr>
        <w:t>ASME Y14.41</w:t>
      </w:r>
      <w:r w:rsidRPr="0057326C">
        <w:rPr>
          <w:rFonts w:ascii="Times New Roman" w:hAnsi="Times New Roman" w:cs="Times New Roman"/>
        </w:rPr>
        <w:t>，版本为</w:t>
      </w:r>
      <w:r w:rsidRPr="0057326C">
        <w:rPr>
          <w:rFonts w:ascii="Times New Roman" w:hAnsi="Times New Roman" w:cs="Times New Roman"/>
        </w:rPr>
        <w:t>2012</w:t>
      </w:r>
      <w:r w:rsidRPr="0057326C">
        <w:rPr>
          <w:rFonts w:ascii="Times New Roman" w:hAnsi="Times New Roman" w:cs="Times New Roman"/>
        </w:rPr>
        <w:t>。该标准最新的</w:t>
      </w:r>
      <w:r w:rsidRPr="0057326C">
        <w:rPr>
          <w:rFonts w:ascii="Times New Roman" w:hAnsi="Times New Roman" w:cs="Times New Roman"/>
        </w:rPr>
        <w:t>MBD</w:t>
      </w:r>
      <w:r w:rsidRPr="0057326C">
        <w:rPr>
          <w:rFonts w:ascii="Times New Roman" w:hAnsi="Times New Roman" w:cs="Times New Roman"/>
        </w:rPr>
        <w:t>规范研究成果，预计在不久的将来</w:t>
      </w:r>
      <w:r w:rsidRPr="0057326C">
        <w:rPr>
          <w:rFonts w:ascii="Times New Roman" w:hAnsi="Times New Roman" w:cs="Times New Roman"/>
        </w:rPr>
        <w:t>ISO</w:t>
      </w:r>
      <w:r w:rsidRPr="0057326C">
        <w:rPr>
          <w:rFonts w:ascii="Times New Roman" w:hAnsi="Times New Roman" w:cs="Times New Roman"/>
        </w:rPr>
        <w:t>组织和相关国家的标准化组织将借鉴</w:t>
      </w:r>
      <w:r w:rsidRPr="0057326C">
        <w:rPr>
          <w:rFonts w:ascii="Times New Roman" w:hAnsi="Times New Roman" w:cs="Times New Roman"/>
        </w:rPr>
        <w:t>ASME Y14.41-2012</w:t>
      </w:r>
      <w:r w:rsidRPr="0057326C">
        <w:rPr>
          <w:rFonts w:ascii="Times New Roman" w:hAnsi="Times New Roman" w:cs="Times New Roman"/>
        </w:rPr>
        <w:t>和结合本国实践对原有的规范进行修编。</w:t>
      </w:r>
    </w:p>
    <w:p w14:paraId="6D73472D" w14:textId="77777777" w:rsidR="002A2142" w:rsidRPr="0057326C" w:rsidRDefault="002A2142" w:rsidP="002A2142">
      <w:pPr>
        <w:overflowPunct w:val="0"/>
        <w:ind w:firstLineChars="200" w:firstLine="480"/>
        <w:rPr>
          <w:rFonts w:ascii="Times New Roman" w:hAnsi="Times New Roman" w:cs="Times New Roman"/>
        </w:rPr>
      </w:pPr>
      <w:r w:rsidRPr="0057326C">
        <w:rPr>
          <w:rFonts w:ascii="Times New Roman" w:hAnsi="Times New Roman" w:cs="Times New Roman"/>
        </w:rPr>
        <w:t>ASME Y14.41</w:t>
      </w:r>
      <w:r w:rsidRPr="0057326C">
        <w:rPr>
          <w:rFonts w:ascii="Times New Roman" w:hAnsi="Times New Roman" w:cs="Times New Roman"/>
        </w:rPr>
        <w:t>、</w:t>
      </w:r>
      <w:r w:rsidRPr="0057326C">
        <w:rPr>
          <w:rFonts w:ascii="Times New Roman" w:hAnsi="Times New Roman" w:cs="Times New Roman"/>
        </w:rPr>
        <w:t>ISO 16792</w:t>
      </w:r>
      <w:r w:rsidRPr="0057326C">
        <w:rPr>
          <w:rFonts w:ascii="Times New Roman" w:hAnsi="Times New Roman" w:cs="Times New Roman"/>
        </w:rPr>
        <w:t>、</w:t>
      </w:r>
      <w:r w:rsidRPr="0057326C">
        <w:rPr>
          <w:rFonts w:ascii="Times New Roman" w:hAnsi="Times New Roman" w:cs="Times New Roman"/>
        </w:rPr>
        <w:t>GB/T 24734</w:t>
      </w:r>
      <w:r w:rsidRPr="0057326C">
        <w:rPr>
          <w:rFonts w:ascii="Times New Roman" w:hAnsi="Times New Roman" w:cs="Times New Roman"/>
        </w:rPr>
        <w:t>以及</w:t>
      </w:r>
      <w:r w:rsidRPr="0057326C">
        <w:rPr>
          <w:rFonts w:ascii="Times New Roman" w:hAnsi="Times New Roman" w:cs="Times New Roman"/>
        </w:rPr>
        <w:t>GB/T 26099</w:t>
      </w:r>
      <w:r w:rsidRPr="0057326C">
        <w:rPr>
          <w:rFonts w:ascii="Times New Roman" w:hAnsi="Times New Roman" w:cs="Times New Roman"/>
        </w:rPr>
        <w:t>是典型的国家层面的</w:t>
      </w:r>
      <w:r w:rsidRPr="0057326C">
        <w:rPr>
          <w:rFonts w:ascii="Times New Roman" w:hAnsi="Times New Roman" w:cs="Times New Roman"/>
        </w:rPr>
        <w:t>MBD</w:t>
      </w:r>
      <w:r w:rsidRPr="0057326C">
        <w:rPr>
          <w:rFonts w:ascii="Times New Roman" w:hAnsi="Times New Roman" w:cs="Times New Roman"/>
        </w:rPr>
        <w:t>规范，以下对这几份规范作分析研究。</w:t>
      </w:r>
    </w:p>
    <w:p w14:paraId="7A7E79D0" w14:textId="77777777" w:rsidR="002A2142" w:rsidRPr="0057326C" w:rsidRDefault="002A2142" w:rsidP="002A2142">
      <w:pPr>
        <w:overflowPunct w:val="0"/>
        <w:ind w:firstLineChars="200" w:firstLine="480"/>
        <w:rPr>
          <w:rFonts w:ascii="Times New Roman" w:hAnsi="Times New Roman" w:cs="Times New Roman"/>
        </w:rPr>
      </w:pPr>
      <w:r w:rsidRPr="0057326C">
        <w:rPr>
          <w:rFonts w:ascii="Times New Roman" w:hAnsi="Times New Roman" w:cs="Times New Roman"/>
        </w:rPr>
        <w:t>根据</w:t>
      </w:r>
      <w:r w:rsidRPr="0057326C">
        <w:rPr>
          <w:rFonts w:ascii="Times New Roman" w:hAnsi="Times New Roman" w:cs="Times New Roman"/>
        </w:rPr>
        <w:t>4.1</w:t>
      </w:r>
      <w:r w:rsidRPr="0057326C">
        <w:rPr>
          <w:rFonts w:ascii="Times New Roman" w:hAnsi="Times New Roman" w:cs="Times New Roman"/>
        </w:rPr>
        <w:t>、</w:t>
      </w:r>
      <w:r w:rsidRPr="0057326C">
        <w:rPr>
          <w:rFonts w:ascii="Times New Roman" w:hAnsi="Times New Roman" w:cs="Times New Roman"/>
        </w:rPr>
        <w:t>4.2</w:t>
      </w:r>
      <w:r w:rsidRPr="0057326C">
        <w:rPr>
          <w:rFonts w:ascii="Times New Roman" w:hAnsi="Times New Roman" w:cs="Times New Roman"/>
        </w:rPr>
        <w:t>和</w:t>
      </w:r>
      <w:r w:rsidRPr="0057326C">
        <w:rPr>
          <w:rFonts w:ascii="Times New Roman" w:hAnsi="Times New Roman" w:cs="Times New Roman"/>
        </w:rPr>
        <w:t>4.3</w:t>
      </w:r>
      <w:r w:rsidRPr="0057326C">
        <w:rPr>
          <w:rFonts w:ascii="Times New Roman" w:hAnsi="Times New Roman" w:cs="Times New Roman"/>
        </w:rPr>
        <w:t>节可知，</w:t>
      </w:r>
      <w:r w:rsidRPr="0057326C">
        <w:rPr>
          <w:rFonts w:ascii="Times New Roman" w:hAnsi="Times New Roman" w:cs="Times New Roman"/>
        </w:rPr>
        <w:t>ASME Y14.41-2003</w:t>
      </w:r>
      <w:r w:rsidRPr="0057326C">
        <w:rPr>
          <w:rFonts w:ascii="Times New Roman" w:hAnsi="Times New Roman" w:cs="Times New Roman"/>
        </w:rPr>
        <w:t>、</w:t>
      </w:r>
      <w:r w:rsidRPr="0057326C">
        <w:rPr>
          <w:rFonts w:ascii="Times New Roman" w:hAnsi="Times New Roman" w:cs="Times New Roman"/>
        </w:rPr>
        <w:t>ISO-16792-2006</w:t>
      </w:r>
      <w:r w:rsidRPr="0057326C">
        <w:rPr>
          <w:rFonts w:ascii="Times New Roman" w:hAnsi="Times New Roman" w:cs="Times New Roman"/>
        </w:rPr>
        <w:t>和</w:t>
      </w:r>
      <w:r w:rsidRPr="0057326C">
        <w:rPr>
          <w:rFonts w:ascii="Times New Roman" w:hAnsi="Times New Roman" w:cs="Times New Roman"/>
        </w:rPr>
        <w:t>GB/T 24734-2009</w:t>
      </w:r>
      <w:r w:rsidRPr="0057326C">
        <w:rPr>
          <w:rFonts w:ascii="Times New Roman" w:hAnsi="Times New Roman" w:cs="Times New Roman"/>
        </w:rPr>
        <w:t>在内容上基本一致。</w:t>
      </w:r>
      <w:r w:rsidRPr="0057326C">
        <w:rPr>
          <w:rFonts w:ascii="Times New Roman" w:hAnsi="Times New Roman" w:cs="Times New Roman"/>
        </w:rPr>
        <w:t>GB/T 24734-2009</w:t>
      </w:r>
      <w:r w:rsidRPr="0057326C">
        <w:rPr>
          <w:rFonts w:ascii="Times New Roman" w:hAnsi="Times New Roman" w:cs="Times New Roman"/>
        </w:rPr>
        <w:t>和</w:t>
      </w:r>
      <w:r w:rsidRPr="0057326C">
        <w:rPr>
          <w:rFonts w:ascii="Times New Roman" w:hAnsi="Times New Roman" w:cs="Times New Roman"/>
        </w:rPr>
        <w:t>GB/T 26099-2010</w:t>
      </w:r>
      <w:r w:rsidRPr="0057326C">
        <w:rPr>
          <w:rFonts w:ascii="Times New Roman" w:hAnsi="Times New Roman" w:cs="Times New Roman"/>
        </w:rPr>
        <w:t>是我国的国家标准，是核电行业必须遵守的规范，但该标准所规定的内容比较繁杂，部分内容并不适用于核电行业。针对核电行业，还有部分条款需要作进一步规定。</w:t>
      </w:r>
    </w:p>
    <w:p w14:paraId="61141320" w14:textId="77777777" w:rsidR="002A2142" w:rsidRPr="0057326C" w:rsidRDefault="002A2142" w:rsidP="002A2142">
      <w:pPr>
        <w:overflowPunct w:val="0"/>
        <w:outlineLvl w:val="1"/>
        <w:rPr>
          <w:rFonts w:ascii="Times New Roman" w:hAnsi="Times New Roman" w:cs="Times New Roman"/>
        </w:rPr>
      </w:pPr>
      <w:bookmarkStart w:id="11" w:name="_Toc34902358"/>
      <w:r w:rsidRPr="0057326C">
        <w:rPr>
          <w:rFonts w:ascii="Times New Roman" w:hAnsi="Times New Roman" w:cs="Times New Roman"/>
        </w:rPr>
        <w:t>1</w:t>
      </w:r>
      <w:r w:rsidRPr="0057326C">
        <w:rPr>
          <w:rFonts w:ascii="Times New Roman" w:hAnsi="Times New Roman" w:cs="Times New Roman"/>
        </w:rPr>
        <w:t>）</w:t>
      </w:r>
      <w:r w:rsidRPr="0057326C">
        <w:rPr>
          <w:rFonts w:ascii="Times New Roman" w:hAnsi="Times New Roman" w:cs="Times New Roman"/>
        </w:rPr>
        <w:t>ASME Y14.41</w:t>
      </w:r>
      <w:bookmarkEnd w:id="11"/>
    </w:p>
    <w:p w14:paraId="5A2EA87C" w14:textId="77777777" w:rsidR="002A2142" w:rsidRPr="0057326C" w:rsidRDefault="002A2142" w:rsidP="002A2142">
      <w:pPr>
        <w:overflowPunct w:val="0"/>
        <w:ind w:firstLineChars="200" w:firstLine="480"/>
        <w:rPr>
          <w:rFonts w:ascii="Times New Roman" w:hAnsi="Times New Roman" w:cs="Times New Roman"/>
        </w:rPr>
      </w:pPr>
      <w:r w:rsidRPr="0057326C">
        <w:rPr>
          <w:rFonts w:ascii="Times New Roman" w:hAnsi="Times New Roman" w:cs="Times New Roman"/>
        </w:rPr>
        <w:t>ASME Y14.41-2003</w:t>
      </w:r>
      <w:r w:rsidRPr="0057326C">
        <w:rPr>
          <w:rFonts w:ascii="Times New Roman" w:hAnsi="Times New Roman" w:cs="Times New Roman"/>
        </w:rPr>
        <w:t>《数字产品定义数据实践》为基于三维的数字化产品定义设置了基本准则，为三维数据贯穿设计、制造和检测的全方位应用奠定了基础。该标准既适用于纯三维产品研发模式（</w:t>
      </w:r>
      <w:r w:rsidRPr="0057326C">
        <w:rPr>
          <w:rFonts w:ascii="Times New Roman" w:hAnsi="Times New Roman" w:cs="Times New Roman"/>
        </w:rPr>
        <w:t>Model Only</w:t>
      </w:r>
      <w:r w:rsidRPr="0057326C">
        <w:rPr>
          <w:rFonts w:ascii="Times New Roman" w:hAnsi="Times New Roman" w:cs="Times New Roman"/>
        </w:rPr>
        <w:t>），也适用于三维和二维混合的模式（</w:t>
      </w:r>
      <w:r w:rsidRPr="0057326C">
        <w:rPr>
          <w:rFonts w:ascii="Times New Roman" w:hAnsi="Times New Roman" w:cs="Times New Roman"/>
        </w:rPr>
        <w:t>Model and Drawing</w:t>
      </w:r>
      <w:r w:rsidRPr="0057326C">
        <w:rPr>
          <w:rFonts w:ascii="Times New Roman" w:hAnsi="Times New Roman" w:cs="Times New Roman"/>
        </w:rPr>
        <w:t>）。</w:t>
      </w:r>
    </w:p>
    <w:p w14:paraId="4B029289" w14:textId="77777777" w:rsidR="002A2142" w:rsidRPr="0057326C" w:rsidRDefault="002A2142" w:rsidP="002A2142">
      <w:pPr>
        <w:overflowPunct w:val="0"/>
        <w:ind w:firstLineChars="200" w:firstLine="480"/>
        <w:rPr>
          <w:rFonts w:ascii="Times New Roman" w:hAnsi="Times New Roman" w:cs="Times New Roman"/>
        </w:rPr>
      </w:pPr>
      <w:r w:rsidRPr="0057326C">
        <w:rPr>
          <w:rFonts w:ascii="Times New Roman" w:hAnsi="Times New Roman" w:cs="Times New Roman"/>
        </w:rPr>
        <w:t>ASME Y14.41-2003</w:t>
      </w:r>
      <w:r w:rsidRPr="0057326C">
        <w:rPr>
          <w:rFonts w:ascii="Times New Roman" w:hAnsi="Times New Roman" w:cs="Times New Roman"/>
        </w:rPr>
        <w:t>标准包含了以下</w:t>
      </w:r>
      <w:r w:rsidRPr="0057326C">
        <w:rPr>
          <w:rFonts w:ascii="Times New Roman" w:hAnsi="Times New Roman" w:cs="Times New Roman"/>
        </w:rPr>
        <w:t>10</w:t>
      </w:r>
      <w:r w:rsidRPr="0057326C">
        <w:rPr>
          <w:rFonts w:ascii="Times New Roman" w:hAnsi="Times New Roman" w:cs="Times New Roman"/>
        </w:rPr>
        <w:t>部分：</w:t>
      </w:r>
    </w:p>
    <w:p w14:paraId="3CBC646A" w14:textId="77777777" w:rsidR="002A2142" w:rsidRPr="0057326C" w:rsidRDefault="002A2142" w:rsidP="002A2142">
      <w:pPr>
        <w:widowControl w:val="0"/>
        <w:numPr>
          <w:ilvl w:val="0"/>
          <w:numId w:val="3"/>
        </w:numPr>
        <w:overflowPunct w:val="0"/>
        <w:jc w:val="both"/>
        <w:rPr>
          <w:rFonts w:ascii="Times New Roman" w:hAnsi="Times New Roman" w:cs="Times New Roman"/>
        </w:rPr>
      </w:pPr>
      <w:r w:rsidRPr="0057326C">
        <w:rPr>
          <w:rFonts w:ascii="Times New Roman" w:hAnsi="Times New Roman" w:cs="Times New Roman"/>
        </w:rPr>
        <w:lastRenderedPageBreak/>
        <w:t>通用描述；</w:t>
      </w:r>
    </w:p>
    <w:p w14:paraId="22651DC3" w14:textId="77777777" w:rsidR="002A2142" w:rsidRPr="0057326C" w:rsidRDefault="002A2142" w:rsidP="002A2142">
      <w:pPr>
        <w:widowControl w:val="0"/>
        <w:numPr>
          <w:ilvl w:val="0"/>
          <w:numId w:val="3"/>
        </w:numPr>
        <w:overflowPunct w:val="0"/>
        <w:jc w:val="both"/>
        <w:rPr>
          <w:rFonts w:ascii="Times New Roman" w:hAnsi="Times New Roman" w:cs="Times New Roman"/>
        </w:rPr>
      </w:pPr>
      <w:r w:rsidRPr="0057326C">
        <w:rPr>
          <w:rFonts w:ascii="Times New Roman" w:hAnsi="Times New Roman" w:cs="Times New Roman"/>
        </w:rPr>
        <w:t>数据集的标识与控制；</w:t>
      </w:r>
    </w:p>
    <w:p w14:paraId="1C3380DB" w14:textId="77777777" w:rsidR="002A2142" w:rsidRPr="0057326C" w:rsidRDefault="002A2142" w:rsidP="002A2142">
      <w:pPr>
        <w:widowControl w:val="0"/>
        <w:numPr>
          <w:ilvl w:val="0"/>
          <w:numId w:val="3"/>
        </w:numPr>
        <w:overflowPunct w:val="0"/>
        <w:jc w:val="both"/>
        <w:rPr>
          <w:rFonts w:ascii="Times New Roman" w:hAnsi="Times New Roman" w:cs="Times New Roman"/>
        </w:rPr>
      </w:pPr>
      <w:r w:rsidRPr="0057326C">
        <w:rPr>
          <w:rFonts w:ascii="Times New Roman" w:hAnsi="Times New Roman" w:cs="Times New Roman"/>
        </w:rPr>
        <w:t>数据集要求；</w:t>
      </w:r>
    </w:p>
    <w:p w14:paraId="7EE3222E" w14:textId="77777777" w:rsidR="002A2142" w:rsidRPr="0057326C" w:rsidRDefault="002A2142" w:rsidP="002A2142">
      <w:pPr>
        <w:widowControl w:val="0"/>
        <w:numPr>
          <w:ilvl w:val="0"/>
          <w:numId w:val="3"/>
        </w:numPr>
        <w:overflowPunct w:val="0"/>
        <w:jc w:val="both"/>
        <w:rPr>
          <w:rFonts w:ascii="Times New Roman" w:hAnsi="Times New Roman" w:cs="Times New Roman"/>
        </w:rPr>
      </w:pPr>
      <w:r w:rsidRPr="0057326C">
        <w:rPr>
          <w:rFonts w:ascii="Times New Roman" w:hAnsi="Times New Roman" w:cs="Times New Roman"/>
        </w:rPr>
        <w:t>设计模型要求；</w:t>
      </w:r>
    </w:p>
    <w:p w14:paraId="6AA329A2" w14:textId="77777777" w:rsidR="002A2142" w:rsidRPr="0057326C" w:rsidRDefault="002A2142" w:rsidP="002A2142">
      <w:pPr>
        <w:widowControl w:val="0"/>
        <w:numPr>
          <w:ilvl w:val="0"/>
          <w:numId w:val="3"/>
        </w:numPr>
        <w:overflowPunct w:val="0"/>
        <w:jc w:val="both"/>
        <w:rPr>
          <w:rFonts w:ascii="Times New Roman" w:hAnsi="Times New Roman" w:cs="Times New Roman"/>
        </w:rPr>
      </w:pPr>
      <w:r w:rsidRPr="0057326C">
        <w:rPr>
          <w:rFonts w:ascii="Times New Roman" w:hAnsi="Times New Roman" w:cs="Times New Roman"/>
        </w:rPr>
        <w:t>产品定义数据通用要求；</w:t>
      </w:r>
    </w:p>
    <w:p w14:paraId="10810D7D" w14:textId="77777777" w:rsidR="002A2142" w:rsidRPr="0057326C" w:rsidRDefault="002A2142" w:rsidP="002A2142">
      <w:pPr>
        <w:widowControl w:val="0"/>
        <w:numPr>
          <w:ilvl w:val="0"/>
          <w:numId w:val="3"/>
        </w:numPr>
        <w:overflowPunct w:val="0"/>
        <w:jc w:val="both"/>
        <w:rPr>
          <w:rFonts w:ascii="Times New Roman" w:hAnsi="Times New Roman" w:cs="Times New Roman"/>
        </w:rPr>
      </w:pPr>
      <w:r w:rsidRPr="0057326C">
        <w:rPr>
          <w:rFonts w:ascii="Times New Roman" w:hAnsi="Times New Roman" w:cs="Times New Roman"/>
        </w:rPr>
        <w:t>注释与特殊符号；</w:t>
      </w:r>
    </w:p>
    <w:p w14:paraId="41EF1B86" w14:textId="77777777" w:rsidR="002A2142" w:rsidRPr="0057326C" w:rsidRDefault="002A2142" w:rsidP="002A2142">
      <w:pPr>
        <w:widowControl w:val="0"/>
        <w:numPr>
          <w:ilvl w:val="0"/>
          <w:numId w:val="3"/>
        </w:numPr>
        <w:overflowPunct w:val="0"/>
        <w:jc w:val="both"/>
        <w:rPr>
          <w:rFonts w:ascii="Times New Roman" w:hAnsi="Times New Roman" w:cs="Times New Roman"/>
        </w:rPr>
      </w:pPr>
      <w:r w:rsidRPr="0057326C">
        <w:rPr>
          <w:rFonts w:ascii="Times New Roman" w:hAnsi="Times New Roman" w:cs="Times New Roman"/>
        </w:rPr>
        <w:t>模型值与尺寸；</w:t>
      </w:r>
    </w:p>
    <w:p w14:paraId="0CFFB67B" w14:textId="77777777" w:rsidR="002A2142" w:rsidRPr="0057326C" w:rsidRDefault="002A2142" w:rsidP="002A2142">
      <w:pPr>
        <w:widowControl w:val="0"/>
        <w:numPr>
          <w:ilvl w:val="0"/>
          <w:numId w:val="3"/>
        </w:numPr>
        <w:overflowPunct w:val="0"/>
        <w:jc w:val="both"/>
        <w:rPr>
          <w:rFonts w:ascii="Times New Roman" w:hAnsi="Times New Roman" w:cs="Times New Roman"/>
        </w:rPr>
      </w:pPr>
      <w:r w:rsidRPr="0057326C">
        <w:rPr>
          <w:rFonts w:ascii="Times New Roman" w:hAnsi="Times New Roman" w:cs="Times New Roman"/>
        </w:rPr>
        <w:t>正负公差；</w:t>
      </w:r>
    </w:p>
    <w:p w14:paraId="49083525" w14:textId="77777777" w:rsidR="002A2142" w:rsidRPr="0057326C" w:rsidRDefault="002A2142" w:rsidP="002A2142">
      <w:pPr>
        <w:widowControl w:val="0"/>
        <w:numPr>
          <w:ilvl w:val="0"/>
          <w:numId w:val="3"/>
        </w:numPr>
        <w:overflowPunct w:val="0"/>
        <w:jc w:val="both"/>
        <w:rPr>
          <w:rFonts w:ascii="Times New Roman" w:hAnsi="Times New Roman" w:cs="Times New Roman"/>
        </w:rPr>
      </w:pPr>
      <w:r w:rsidRPr="0057326C">
        <w:rPr>
          <w:rFonts w:ascii="Times New Roman" w:hAnsi="Times New Roman" w:cs="Times New Roman"/>
        </w:rPr>
        <w:t>基准的应用；</w:t>
      </w:r>
    </w:p>
    <w:p w14:paraId="5AEBA993" w14:textId="77777777" w:rsidR="002A2142" w:rsidRPr="0057326C" w:rsidRDefault="002A2142" w:rsidP="002A2142">
      <w:pPr>
        <w:widowControl w:val="0"/>
        <w:numPr>
          <w:ilvl w:val="0"/>
          <w:numId w:val="3"/>
        </w:numPr>
        <w:overflowPunct w:val="0"/>
        <w:jc w:val="both"/>
        <w:rPr>
          <w:rFonts w:ascii="Times New Roman" w:hAnsi="Times New Roman" w:cs="Times New Roman"/>
        </w:rPr>
      </w:pPr>
      <w:r w:rsidRPr="0057326C">
        <w:rPr>
          <w:rFonts w:ascii="Times New Roman" w:hAnsi="Times New Roman" w:cs="Times New Roman"/>
        </w:rPr>
        <w:t>几何公差。</w:t>
      </w:r>
    </w:p>
    <w:p w14:paraId="1DD56424" w14:textId="77777777" w:rsidR="002A2142" w:rsidRPr="0057326C" w:rsidRDefault="002A2142" w:rsidP="002A2142">
      <w:pPr>
        <w:overflowPunct w:val="0"/>
        <w:outlineLvl w:val="1"/>
        <w:rPr>
          <w:rFonts w:ascii="Times New Roman" w:hAnsi="Times New Roman" w:cs="Times New Roman"/>
        </w:rPr>
      </w:pPr>
      <w:bookmarkStart w:id="12" w:name="_Toc34902359"/>
      <w:r w:rsidRPr="0057326C">
        <w:rPr>
          <w:rFonts w:ascii="Times New Roman" w:hAnsi="Times New Roman" w:cs="Times New Roman"/>
        </w:rPr>
        <w:t>2</w:t>
      </w:r>
      <w:r w:rsidRPr="0057326C">
        <w:rPr>
          <w:rFonts w:ascii="Times New Roman" w:hAnsi="Times New Roman" w:cs="Times New Roman"/>
        </w:rPr>
        <w:t>）</w:t>
      </w:r>
      <w:r w:rsidRPr="0057326C">
        <w:rPr>
          <w:rFonts w:ascii="Times New Roman" w:hAnsi="Times New Roman" w:cs="Times New Roman"/>
        </w:rPr>
        <w:t>ISO16792</w:t>
      </w:r>
      <w:bookmarkEnd w:id="12"/>
    </w:p>
    <w:p w14:paraId="1E6F7699" w14:textId="77777777" w:rsidR="002A2142" w:rsidRPr="0057326C" w:rsidRDefault="002A2142" w:rsidP="002A2142">
      <w:pPr>
        <w:overflowPunct w:val="0"/>
        <w:ind w:firstLineChars="200" w:firstLine="480"/>
        <w:rPr>
          <w:rFonts w:ascii="Times New Roman" w:hAnsi="Times New Roman" w:cs="Times New Roman"/>
        </w:rPr>
      </w:pPr>
      <w:r w:rsidRPr="0057326C">
        <w:rPr>
          <w:rFonts w:ascii="Times New Roman" w:hAnsi="Times New Roman" w:cs="Times New Roman"/>
        </w:rPr>
        <w:t>国际标准化组织采用了</w:t>
      </w:r>
      <w:r w:rsidRPr="0057326C">
        <w:rPr>
          <w:rFonts w:ascii="Times New Roman" w:hAnsi="Times New Roman" w:cs="Times New Roman"/>
        </w:rPr>
        <w:t>ASME Y14.41-2003“</w:t>
      </w:r>
      <w:r w:rsidRPr="0057326C">
        <w:rPr>
          <w:rFonts w:ascii="Times New Roman" w:hAnsi="Times New Roman" w:cs="Times New Roman"/>
        </w:rPr>
        <w:t>数字产品定义数据实践</w:t>
      </w:r>
      <w:r w:rsidRPr="0057326C">
        <w:rPr>
          <w:rFonts w:ascii="Times New Roman" w:hAnsi="Times New Roman" w:cs="Times New Roman"/>
        </w:rPr>
        <w:t>”</w:t>
      </w:r>
      <w:r w:rsidRPr="0057326C">
        <w:rPr>
          <w:rFonts w:ascii="Times New Roman" w:hAnsi="Times New Roman" w:cs="Times New Roman"/>
        </w:rPr>
        <w:t>标准，并于</w:t>
      </w:r>
      <w:r w:rsidRPr="0057326C">
        <w:rPr>
          <w:rFonts w:ascii="Times New Roman" w:hAnsi="Times New Roman" w:cs="Times New Roman"/>
        </w:rPr>
        <w:t>2006</w:t>
      </w:r>
      <w:r w:rsidRPr="0057326C">
        <w:rPr>
          <w:rFonts w:ascii="Times New Roman" w:hAnsi="Times New Roman" w:cs="Times New Roman"/>
        </w:rPr>
        <w:t>年</w:t>
      </w:r>
      <w:r w:rsidRPr="0057326C">
        <w:rPr>
          <w:rFonts w:ascii="Times New Roman" w:hAnsi="Times New Roman" w:cs="Times New Roman"/>
        </w:rPr>
        <w:t>12</w:t>
      </w:r>
      <w:r w:rsidRPr="0057326C">
        <w:rPr>
          <w:rFonts w:ascii="Times New Roman" w:hAnsi="Times New Roman" w:cs="Times New Roman"/>
        </w:rPr>
        <w:t>月使其成为</w:t>
      </w:r>
      <w:r w:rsidRPr="0057326C">
        <w:rPr>
          <w:rFonts w:ascii="Times New Roman" w:hAnsi="Times New Roman" w:cs="Times New Roman"/>
        </w:rPr>
        <w:t>ISO</w:t>
      </w:r>
      <w:r w:rsidRPr="0057326C">
        <w:rPr>
          <w:rFonts w:ascii="Times New Roman" w:hAnsi="Times New Roman" w:cs="Times New Roman"/>
        </w:rPr>
        <w:t>标准，发布了</w:t>
      </w:r>
      <w:r w:rsidRPr="0057326C">
        <w:rPr>
          <w:rFonts w:ascii="Times New Roman" w:hAnsi="Times New Roman" w:cs="Times New Roman"/>
        </w:rPr>
        <w:t xml:space="preserve">ISO16792-2006 </w:t>
      </w:r>
      <w:r w:rsidRPr="0057326C">
        <w:rPr>
          <w:rFonts w:ascii="Times New Roman" w:hAnsi="Times New Roman" w:cs="Times New Roman"/>
        </w:rPr>
        <w:t>《技术产品文件</w:t>
      </w:r>
      <w:r w:rsidRPr="0057326C">
        <w:rPr>
          <w:rFonts w:ascii="Times New Roman" w:hAnsi="Times New Roman" w:cs="Times New Roman"/>
        </w:rPr>
        <w:t>——</w:t>
      </w:r>
      <w:r w:rsidRPr="0057326C">
        <w:rPr>
          <w:rFonts w:ascii="Times New Roman" w:hAnsi="Times New Roman" w:cs="Times New Roman"/>
        </w:rPr>
        <w:t>数字产品定义数据实践》。</w:t>
      </w:r>
      <w:r w:rsidRPr="0057326C">
        <w:rPr>
          <w:rFonts w:ascii="Times New Roman" w:hAnsi="Times New Roman" w:cs="Times New Roman"/>
        </w:rPr>
        <w:t>ISO 16792-2006</w:t>
      </w:r>
      <w:r w:rsidRPr="0057326C">
        <w:rPr>
          <w:rFonts w:ascii="Times New Roman" w:hAnsi="Times New Roman" w:cs="Times New Roman"/>
        </w:rPr>
        <w:t>标准的内容与</w:t>
      </w:r>
      <w:r w:rsidRPr="0057326C">
        <w:rPr>
          <w:rFonts w:ascii="Times New Roman" w:hAnsi="Times New Roman" w:cs="Times New Roman"/>
        </w:rPr>
        <w:t>ASME Y14.41-2003</w:t>
      </w:r>
      <w:r w:rsidRPr="0057326C">
        <w:rPr>
          <w:rFonts w:ascii="Times New Roman" w:hAnsi="Times New Roman" w:cs="Times New Roman"/>
        </w:rPr>
        <w:t>的内容是一致的。</w:t>
      </w:r>
    </w:p>
    <w:p w14:paraId="352583EE" w14:textId="77777777" w:rsidR="002A2142" w:rsidRPr="0057326C" w:rsidRDefault="002A2142" w:rsidP="002A2142">
      <w:pPr>
        <w:overflowPunct w:val="0"/>
        <w:snapToGrid w:val="0"/>
        <w:ind w:firstLineChars="200" w:firstLine="480"/>
        <w:rPr>
          <w:rFonts w:ascii="Times New Roman" w:hAnsi="Times New Roman" w:cs="Times New Roman"/>
        </w:rPr>
      </w:pPr>
      <w:r w:rsidRPr="0057326C">
        <w:rPr>
          <w:rFonts w:ascii="Times New Roman" w:hAnsi="Times New Roman" w:cs="Times New Roman"/>
        </w:rPr>
        <w:t>ISO-16792-2006</w:t>
      </w:r>
      <w:r w:rsidRPr="0057326C">
        <w:rPr>
          <w:rFonts w:ascii="Times New Roman" w:hAnsi="Times New Roman" w:cs="Times New Roman"/>
        </w:rPr>
        <w:t>标准包括以下</w:t>
      </w:r>
      <w:r w:rsidRPr="0057326C">
        <w:rPr>
          <w:rFonts w:ascii="Times New Roman" w:hAnsi="Times New Roman" w:cs="Times New Roman"/>
        </w:rPr>
        <w:t>11</w:t>
      </w:r>
      <w:r w:rsidRPr="0057326C">
        <w:rPr>
          <w:rFonts w:ascii="Times New Roman" w:hAnsi="Times New Roman" w:cs="Times New Roman"/>
        </w:rPr>
        <w:t>个部分：</w:t>
      </w:r>
    </w:p>
    <w:p w14:paraId="7B430BB6" w14:textId="77777777" w:rsidR="002A2142" w:rsidRPr="002A2142" w:rsidRDefault="002A2142" w:rsidP="002A2142">
      <w:pPr>
        <w:pStyle w:val="a"/>
        <w:widowControl w:val="0"/>
        <w:numPr>
          <w:ilvl w:val="0"/>
          <w:numId w:val="9"/>
        </w:numPr>
        <w:overflowPunct w:val="0"/>
        <w:spacing w:before="0" w:after="0" w:line="360" w:lineRule="auto"/>
        <w:jc w:val="both"/>
        <w:rPr>
          <w:rFonts w:ascii="Times New Roman" w:eastAsia="宋体"/>
          <w:kern w:val="2"/>
          <w:sz w:val="24"/>
          <w:szCs w:val="24"/>
        </w:rPr>
      </w:pPr>
      <w:r w:rsidRPr="002A2142">
        <w:rPr>
          <w:rFonts w:ascii="Times New Roman" w:eastAsia="宋体"/>
          <w:kern w:val="2"/>
          <w:sz w:val="24"/>
          <w:szCs w:val="24"/>
        </w:rPr>
        <w:t>范围；</w:t>
      </w:r>
    </w:p>
    <w:p w14:paraId="5625458B" w14:textId="77777777" w:rsidR="002A2142" w:rsidRPr="002A2142" w:rsidRDefault="002A2142" w:rsidP="002A2142">
      <w:pPr>
        <w:pStyle w:val="a"/>
        <w:widowControl w:val="0"/>
        <w:overflowPunct w:val="0"/>
        <w:spacing w:before="0" w:after="0" w:line="360" w:lineRule="auto"/>
        <w:ind w:left="902"/>
        <w:jc w:val="both"/>
        <w:rPr>
          <w:rFonts w:ascii="Times New Roman" w:eastAsia="宋体"/>
          <w:kern w:val="2"/>
          <w:sz w:val="24"/>
          <w:szCs w:val="24"/>
        </w:rPr>
      </w:pPr>
      <w:r w:rsidRPr="002A2142">
        <w:rPr>
          <w:rFonts w:ascii="Times New Roman" w:eastAsia="宋体"/>
          <w:kern w:val="2"/>
          <w:sz w:val="24"/>
          <w:szCs w:val="24"/>
        </w:rPr>
        <w:t>标准引用；</w:t>
      </w:r>
    </w:p>
    <w:p w14:paraId="6EE9CC38" w14:textId="77777777" w:rsidR="002A2142" w:rsidRPr="002A2142" w:rsidRDefault="002A2142" w:rsidP="002A2142">
      <w:pPr>
        <w:pStyle w:val="a"/>
        <w:widowControl w:val="0"/>
        <w:overflowPunct w:val="0"/>
        <w:spacing w:before="0" w:after="0" w:line="360" w:lineRule="auto"/>
        <w:ind w:left="902"/>
        <w:jc w:val="both"/>
        <w:rPr>
          <w:rFonts w:ascii="Times New Roman" w:eastAsia="宋体"/>
          <w:kern w:val="2"/>
          <w:sz w:val="24"/>
          <w:szCs w:val="24"/>
        </w:rPr>
      </w:pPr>
      <w:r w:rsidRPr="002A2142">
        <w:rPr>
          <w:rFonts w:ascii="Times New Roman" w:eastAsia="宋体"/>
          <w:kern w:val="2"/>
          <w:sz w:val="24"/>
          <w:szCs w:val="24"/>
        </w:rPr>
        <w:t>术语与定义；</w:t>
      </w:r>
    </w:p>
    <w:p w14:paraId="1A4C81AC" w14:textId="77777777" w:rsidR="002A2142" w:rsidRPr="002A2142" w:rsidRDefault="002A2142" w:rsidP="002A2142">
      <w:pPr>
        <w:pStyle w:val="a"/>
        <w:widowControl w:val="0"/>
        <w:overflowPunct w:val="0"/>
        <w:spacing w:before="0" w:after="0" w:line="360" w:lineRule="auto"/>
        <w:ind w:left="902"/>
        <w:jc w:val="both"/>
        <w:rPr>
          <w:rFonts w:ascii="Times New Roman" w:eastAsia="宋体"/>
          <w:kern w:val="2"/>
          <w:sz w:val="24"/>
          <w:szCs w:val="24"/>
        </w:rPr>
      </w:pPr>
      <w:r w:rsidRPr="002A2142">
        <w:rPr>
          <w:rFonts w:ascii="Times New Roman" w:eastAsia="宋体"/>
          <w:kern w:val="2"/>
          <w:sz w:val="24"/>
          <w:szCs w:val="24"/>
        </w:rPr>
        <w:t>数据集的标识与控制；</w:t>
      </w:r>
    </w:p>
    <w:p w14:paraId="04176ABF" w14:textId="77777777" w:rsidR="002A2142" w:rsidRPr="002A2142" w:rsidRDefault="002A2142" w:rsidP="002A2142">
      <w:pPr>
        <w:pStyle w:val="a"/>
        <w:widowControl w:val="0"/>
        <w:overflowPunct w:val="0"/>
        <w:spacing w:before="0" w:after="0" w:line="360" w:lineRule="auto"/>
        <w:ind w:left="902"/>
        <w:jc w:val="both"/>
        <w:rPr>
          <w:rFonts w:ascii="Times New Roman" w:eastAsia="宋体"/>
          <w:kern w:val="2"/>
          <w:sz w:val="24"/>
          <w:szCs w:val="24"/>
        </w:rPr>
      </w:pPr>
      <w:r w:rsidRPr="002A2142">
        <w:rPr>
          <w:rFonts w:ascii="Times New Roman" w:eastAsia="宋体"/>
          <w:kern w:val="2"/>
          <w:sz w:val="24"/>
          <w:szCs w:val="24"/>
        </w:rPr>
        <w:t>数据集要求；</w:t>
      </w:r>
    </w:p>
    <w:p w14:paraId="1166CAE6" w14:textId="77777777" w:rsidR="002A2142" w:rsidRPr="002A2142" w:rsidRDefault="002A2142" w:rsidP="002A2142">
      <w:pPr>
        <w:pStyle w:val="a"/>
        <w:widowControl w:val="0"/>
        <w:numPr>
          <w:ilvl w:val="0"/>
          <w:numId w:val="9"/>
        </w:numPr>
        <w:overflowPunct w:val="0"/>
        <w:spacing w:before="0" w:after="0" w:line="360" w:lineRule="auto"/>
        <w:jc w:val="both"/>
        <w:rPr>
          <w:rFonts w:ascii="Times New Roman" w:eastAsia="宋体"/>
          <w:kern w:val="2"/>
          <w:sz w:val="24"/>
          <w:szCs w:val="24"/>
        </w:rPr>
      </w:pPr>
      <w:r w:rsidRPr="002A2142">
        <w:rPr>
          <w:rFonts w:ascii="Times New Roman" w:eastAsia="宋体"/>
          <w:kern w:val="2"/>
          <w:sz w:val="24"/>
          <w:szCs w:val="24"/>
        </w:rPr>
        <w:t>设计模型要求；</w:t>
      </w:r>
    </w:p>
    <w:p w14:paraId="2F82A529" w14:textId="77777777" w:rsidR="002A2142" w:rsidRPr="002A2142" w:rsidRDefault="002A2142" w:rsidP="002A2142">
      <w:pPr>
        <w:pStyle w:val="a"/>
        <w:widowControl w:val="0"/>
        <w:numPr>
          <w:ilvl w:val="0"/>
          <w:numId w:val="9"/>
        </w:numPr>
        <w:overflowPunct w:val="0"/>
        <w:spacing w:before="0" w:after="0" w:line="360" w:lineRule="auto"/>
        <w:jc w:val="both"/>
        <w:rPr>
          <w:rFonts w:ascii="Times New Roman" w:eastAsia="宋体"/>
          <w:kern w:val="2"/>
          <w:sz w:val="24"/>
          <w:szCs w:val="24"/>
        </w:rPr>
      </w:pPr>
      <w:r w:rsidRPr="002A2142">
        <w:rPr>
          <w:rFonts w:ascii="Times New Roman" w:eastAsia="宋体"/>
          <w:kern w:val="2"/>
          <w:sz w:val="24"/>
          <w:szCs w:val="24"/>
        </w:rPr>
        <w:t>产品定义数据通用要求；</w:t>
      </w:r>
    </w:p>
    <w:p w14:paraId="4206D3EF" w14:textId="77777777" w:rsidR="002A2142" w:rsidRPr="002A2142" w:rsidRDefault="002A2142" w:rsidP="002A2142">
      <w:pPr>
        <w:pStyle w:val="a"/>
        <w:widowControl w:val="0"/>
        <w:numPr>
          <w:ilvl w:val="0"/>
          <w:numId w:val="9"/>
        </w:numPr>
        <w:overflowPunct w:val="0"/>
        <w:spacing w:before="0" w:after="0" w:line="360" w:lineRule="auto"/>
        <w:jc w:val="both"/>
        <w:rPr>
          <w:rFonts w:ascii="Times New Roman" w:eastAsia="宋体"/>
          <w:kern w:val="2"/>
          <w:sz w:val="24"/>
          <w:szCs w:val="24"/>
        </w:rPr>
      </w:pPr>
      <w:r w:rsidRPr="002A2142">
        <w:rPr>
          <w:rFonts w:ascii="Times New Roman" w:eastAsia="宋体"/>
          <w:kern w:val="2"/>
          <w:sz w:val="24"/>
          <w:szCs w:val="24"/>
        </w:rPr>
        <w:t>注释与特殊符号；</w:t>
      </w:r>
    </w:p>
    <w:p w14:paraId="1AFD60F4" w14:textId="77777777" w:rsidR="002A2142" w:rsidRPr="002A2142" w:rsidRDefault="002A2142" w:rsidP="002A2142">
      <w:pPr>
        <w:pStyle w:val="a"/>
        <w:widowControl w:val="0"/>
        <w:numPr>
          <w:ilvl w:val="0"/>
          <w:numId w:val="9"/>
        </w:numPr>
        <w:overflowPunct w:val="0"/>
        <w:spacing w:before="0" w:after="0" w:line="360" w:lineRule="auto"/>
        <w:jc w:val="both"/>
        <w:rPr>
          <w:rFonts w:ascii="Times New Roman" w:eastAsia="宋体"/>
          <w:kern w:val="2"/>
          <w:sz w:val="24"/>
          <w:szCs w:val="24"/>
        </w:rPr>
      </w:pPr>
      <w:r w:rsidRPr="002A2142">
        <w:rPr>
          <w:rFonts w:ascii="Times New Roman" w:eastAsia="宋体"/>
          <w:kern w:val="2"/>
          <w:sz w:val="24"/>
          <w:szCs w:val="24"/>
        </w:rPr>
        <w:t>模型值与尺寸；</w:t>
      </w:r>
    </w:p>
    <w:p w14:paraId="057D1E0D" w14:textId="77777777" w:rsidR="002A2142" w:rsidRPr="002A2142" w:rsidRDefault="002A2142" w:rsidP="002A2142">
      <w:pPr>
        <w:pStyle w:val="a"/>
        <w:widowControl w:val="0"/>
        <w:numPr>
          <w:ilvl w:val="0"/>
          <w:numId w:val="9"/>
        </w:numPr>
        <w:overflowPunct w:val="0"/>
        <w:spacing w:before="0" w:after="0" w:line="360" w:lineRule="auto"/>
        <w:jc w:val="both"/>
        <w:rPr>
          <w:rFonts w:ascii="Times New Roman" w:eastAsia="宋体"/>
          <w:kern w:val="2"/>
          <w:sz w:val="24"/>
          <w:szCs w:val="24"/>
        </w:rPr>
      </w:pPr>
      <w:r w:rsidRPr="002A2142">
        <w:rPr>
          <w:rFonts w:ascii="Times New Roman" w:eastAsia="宋体"/>
          <w:kern w:val="2"/>
          <w:sz w:val="24"/>
          <w:szCs w:val="24"/>
        </w:rPr>
        <w:t>基准的应用；</w:t>
      </w:r>
    </w:p>
    <w:p w14:paraId="2BF68F0C" w14:textId="77777777" w:rsidR="002A2142" w:rsidRPr="002A2142" w:rsidRDefault="002A2142" w:rsidP="002A2142">
      <w:pPr>
        <w:pStyle w:val="a"/>
        <w:widowControl w:val="0"/>
        <w:numPr>
          <w:ilvl w:val="0"/>
          <w:numId w:val="9"/>
        </w:numPr>
        <w:overflowPunct w:val="0"/>
        <w:spacing w:before="0" w:after="0" w:line="360" w:lineRule="auto"/>
        <w:jc w:val="both"/>
        <w:rPr>
          <w:rFonts w:ascii="Times New Roman" w:eastAsia="宋体"/>
          <w:kern w:val="2"/>
          <w:sz w:val="24"/>
          <w:szCs w:val="24"/>
        </w:rPr>
      </w:pPr>
      <w:r w:rsidRPr="002A2142">
        <w:rPr>
          <w:rFonts w:ascii="Times New Roman" w:eastAsia="宋体"/>
          <w:kern w:val="2"/>
          <w:sz w:val="24"/>
          <w:szCs w:val="24"/>
        </w:rPr>
        <w:t>几何公差。</w:t>
      </w:r>
    </w:p>
    <w:p w14:paraId="2CDA8D49" w14:textId="77777777" w:rsidR="002A2142" w:rsidRPr="0057326C" w:rsidRDefault="002A2142" w:rsidP="002A2142">
      <w:pPr>
        <w:overflowPunct w:val="0"/>
        <w:outlineLvl w:val="1"/>
        <w:rPr>
          <w:rFonts w:ascii="Times New Roman" w:hAnsi="Times New Roman" w:cs="Times New Roman"/>
        </w:rPr>
      </w:pPr>
      <w:bookmarkStart w:id="13" w:name="_Toc34902360"/>
      <w:r w:rsidRPr="0057326C">
        <w:rPr>
          <w:rFonts w:ascii="Times New Roman" w:hAnsi="Times New Roman" w:cs="Times New Roman"/>
        </w:rPr>
        <w:t>3</w:t>
      </w:r>
      <w:r w:rsidRPr="0057326C">
        <w:rPr>
          <w:rFonts w:ascii="Times New Roman" w:hAnsi="Times New Roman" w:cs="Times New Roman"/>
        </w:rPr>
        <w:t>）</w:t>
      </w:r>
      <w:r w:rsidRPr="0057326C">
        <w:rPr>
          <w:rFonts w:ascii="Times New Roman" w:hAnsi="Times New Roman" w:cs="Times New Roman"/>
        </w:rPr>
        <w:t>GB/T 24734</w:t>
      </w:r>
      <w:bookmarkEnd w:id="13"/>
    </w:p>
    <w:p w14:paraId="576AFFC3" w14:textId="77777777" w:rsidR="002A2142" w:rsidRPr="0057326C" w:rsidRDefault="002A2142" w:rsidP="002A2142">
      <w:pPr>
        <w:overflowPunct w:val="0"/>
        <w:ind w:firstLineChars="200" w:firstLine="480"/>
        <w:rPr>
          <w:rFonts w:ascii="Times New Roman" w:hAnsi="Times New Roman" w:cs="Times New Roman"/>
        </w:rPr>
      </w:pPr>
      <w:r w:rsidRPr="0057326C">
        <w:rPr>
          <w:rFonts w:ascii="Times New Roman" w:hAnsi="Times New Roman" w:cs="Times New Roman"/>
        </w:rPr>
        <w:lastRenderedPageBreak/>
        <w:t>GB/T 24734-2009</w:t>
      </w:r>
      <w:r w:rsidRPr="0057326C">
        <w:rPr>
          <w:rFonts w:ascii="Times New Roman" w:hAnsi="Times New Roman" w:cs="Times New Roman"/>
        </w:rPr>
        <w:t>《技术产品文件数字化产品定义数据通则》由全国技术产品文件标准化技术委员会提出并归口，主要由机械科学研究总院中机生产力促进中心、中国电子科技集团公司第三十八研究所、北京数码大方科技有限公司、北京新洲协同软件技术有限公司、北京清软英泰信息技术有限公司、中国航空综合技术研究所、广西玉柴机器集团有限公司等单位起草。</w:t>
      </w:r>
    </w:p>
    <w:p w14:paraId="3EE2B84D" w14:textId="77777777" w:rsidR="002A2142" w:rsidRPr="0057326C" w:rsidRDefault="002A2142" w:rsidP="002A2142">
      <w:pPr>
        <w:overflowPunct w:val="0"/>
        <w:snapToGrid w:val="0"/>
        <w:ind w:firstLineChars="200" w:firstLine="480"/>
        <w:rPr>
          <w:rFonts w:ascii="Times New Roman" w:hAnsi="Times New Roman" w:cs="Times New Roman"/>
        </w:rPr>
      </w:pPr>
      <w:r w:rsidRPr="0057326C">
        <w:rPr>
          <w:rFonts w:ascii="Times New Roman" w:hAnsi="Times New Roman" w:cs="Times New Roman"/>
        </w:rPr>
        <w:t>GB/T 24734-2009</w:t>
      </w:r>
      <w:r w:rsidRPr="0057326C">
        <w:rPr>
          <w:rFonts w:ascii="Times New Roman" w:hAnsi="Times New Roman" w:cs="Times New Roman"/>
        </w:rPr>
        <w:t>标准起草过程中参照了国际标准化组织</w:t>
      </w:r>
      <w:r w:rsidRPr="0057326C">
        <w:rPr>
          <w:rFonts w:ascii="Times New Roman" w:hAnsi="Times New Roman" w:cs="Times New Roman"/>
        </w:rPr>
        <w:t>ISO 16792</w:t>
      </w:r>
      <w:r w:rsidRPr="0057326C">
        <w:rPr>
          <w:rFonts w:ascii="Times New Roman" w:hAnsi="Times New Roman" w:cs="Times New Roman"/>
        </w:rPr>
        <w:t>：</w:t>
      </w:r>
      <w:r w:rsidRPr="0057326C">
        <w:rPr>
          <w:rFonts w:ascii="Times New Roman" w:hAnsi="Times New Roman" w:cs="Times New Roman"/>
        </w:rPr>
        <w:t>2006</w:t>
      </w:r>
      <w:r w:rsidRPr="0057326C">
        <w:rPr>
          <w:rFonts w:ascii="Times New Roman" w:hAnsi="Times New Roman" w:cs="Times New Roman"/>
        </w:rPr>
        <w:t>《技术产品文件数字化产品定义数据通则》。</w:t>
      </w:r>
      <w:r w:rsidRPr="0057326C">
        <w:rPr>
          <w:rFonts w:ascii="Times New Roman" w:hAnsi="Times New Roman" w:cs="Times New Roman"/>
        </w:rPr>
        <w:t>GB/T 24734-2009</w:t>
      </w:r>
      <w:r w:rsidRPr="0057326C">
        <w:rPr>
          <w:rFonts w:ascii="Times New Roman" w:hAnsi="Times New Roman" w:cs="Times New Roman"/>
        </w:rPr>
        <w:t>标准除了几何建模特征规范和模型几何细节层级两部分内容外，其余与</w:t>
      </w:r>
      <w:r w:rsidRPr="0057326C">
        <w:rPr>
          <w:rFonts w:ascii="Times New Roman" w:hAnsi="Times New Roman" w:cs="Times New Roman"/>
        </w:rPr>
        <w:t>ISO 16792-2006</w:t>
      </w:r>
      <w:r w:rsidRPr="0057326C">
        <w:rPr>
          <w:rFonts w:ascii="Times New Roman" w:hAnsi="Times New Roman" w:cs="Times New Roman"/>
        </w:rPr>
        <w:t>标准的内容一致。</w:t>
      </w:r>
    </w:p>
    <w:p w14:paraId="1AC5415C" w14:textId="77777777" w:rsidR="002A2142" w:rsidRPr="0057326C" w:rsidRDefault="002A2142" w:rsidP="002A2142">
      <w:pPr>
        <w:overflowPunct w:val="0"/>
        <w:ind w:firstLineChars="200" w:firstLine="480"/>
        <w:rPr>
          <w:rFonts w:ascii="Times New Roman" w:hAnsi="Times New Roman" w:cs="Times New Roman"/>
        </w:rPr>
      </w:pPr>
      <w:r w:rsidRPr="0057326C">
        <w:rPr>
          <w:rFonts w:ascii="Times New Roman" w:hAnsi="Times New Roman" w:cs="Times New Roman"/>
        </w:rPr>
        <w:t>GB/T 24734-2009</w:t>
      </w:r>
      <w:r w:rsidRPr="0057326C">
        <w:rPr>
          <w:rFonts w:ascii="Times New Roman" w:hAnsi="Times New Roman" w:cs="Times New Roman"/>
        </w:rPr>
        <w:t>共分为</w:t>
      </w:r>
      <w:r w:rsidRPr="0057326C">
        <w:rPr>
          <w:rFonts w:ascii="Times New Roman" w:hAnsi="Times New Roman" w:cs="Times New Roman"/>
        </w:rPr>
        <w:t>11</w:t>
      </w:r>
      <w:r w:rsidRPr="0057326C">
        <w:rPr>
          <w:rFonts w:ascii="Times New Roman" w:hAnsi="Times New Roman" w:cs="Times New Roman"/>
        </w:rPr>
        <w:t>部分，包括：</w:t>
      </w:r>
    </w:p>
    <w:p w14:paraId="1C6922AB"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术语与定义；</w:t>
      </w:r>
    </w:p>
    <w:p w14:paraId="0863AF19"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数据集识别与控制；</w:t>
      </w:r>
    </w:p>
    <w:p w14:paraId="734115AA"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数据集要求；</w:t>
      </w:r>
    </w:p>
    <w:p w14:paraId="22E914D1"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设计模型要求；</w:t>
      </w:r>
    </w:p>
    <w:p w14:paraId="62D06BB8"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产品定义数据通用要求；</w:t>
      </w:r>
    </w:p>
    <w:p w14:paraId="70C14ADB"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几何建模特征规范；</w:t>
      </w:r>
    </w:p>
    <w:p w14:paraId="4261ABAB"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注释要求；</w:t>
      </w:r>
    </w:p>
    <w:p w14:paraId="38039F8E"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模型数值与尺寸要求；</w:t>
      </w:r>
    </w:p>
    <w:p w14:paraId="7E0CDBA8"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基准的应用；</w:t>
      </w:r>
    </w:p>
    <w:p w14:paraId="4E53AA66"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几何公差的应用；</w:t>
      </w:r>
    </w:p>
    <w:p w14:paraId="7ABCFA52"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模型几何细节层级。</w:t>
      </w:r>
    </w:p>
    <w:p w14:paraId="3EDC11E0" w14:textId="77777777" w:rsidR="002A2142" w:rsidRPr="0057326C" w:rsidRDefault="002A2142" w:rsidP="002A2142">
      <w:pPr>
        <w:overflowPunct w:val="0"/>
        <w:outlineLvl w:val="1"/>
        <w:rPr>
          <w:rFonts w:ascii="Times New Roman" w:hAnsi="Times New Roman" w:cs="Times New Roman"/>
        </w:rPr>
      </w:pPr>
      <w:r w:rsidRPr="0057326C">
        <w:rPr>
          <w:rFonts w:ascii="Times New Roman" w:hAnsi="Times New Roman" w:cs="Times New Roman"/>
        </w:rPr>
        <w:t>4</w:t>
      </w:r>
      <w:r w:rsidRPr="0057326C">
        <w:rPr>
          <w:rFonts w:ascii="Times New Roman" w:hAnsi="Times New Roman" w:cs="Times New Roman"/>
        </w:rPr>
        <w:t>）</w:t>
      </w:r>
      <w:r w:rsidRPr="0057326C">
        <w:rPr>
          <w:rFonts w:ascii="Times New Roman" w:hAnsi="Times New Roman" w:cs="Times New Roman"/>
        </w:rPr>
        <w:t>GB/T 26099</w:t>
      </w:r>
    </w:p>
    <w:p w14:paraId="1BA6A268" w14:textId="77777777" w:rsidR="002A2142" w:rsidRPr="0057326C" w:rsidRDefault="002A2142" w:rsidP="002A2142">
      <w:pPr>
        <w:overflowPunct w:val="0"/>
        <w:ind w:firstLineChars="200" w:firstLine="480"/>
        <w:rPr>
          <w:rFonts w:ascii="Times New Roman" w:hAnsi="Times New Roman" w:cs="Times New Roman"/>
        </w:rPr>
      </w:pPr>
      <w:r w:rsidRPr="0057326C">
        <w:rPr>
          <w:rFonts w:ascii="Times New Roman" w:hAnsi="Times New Roman" w:cs="Times New Roman"/>
        </w:rPr>
        <w:t>GB/T 26099-2010</w:t>
      </w:r>
      <w:r w:rsidRPr="0057326C">
        <w:rPr>
          <w:rFonts w:ascii="Times New Roman" w:hAnsi="Times New Roman" w:cs="Times New Roman"/>
        </w:rPr>
        <w:t>《机械产品三维建模通用规则》由全国技术产品文件标准化技术委员会</w:t>
      </w:r>
      <w:r w:rsidRPr="0057326C">
        <w:rPr>
          <w:rFonts w:ascii="Times New Roman" w:hAnsi="Times New Roman" w:cs="Times New Roman"/>
        </w:rPr>
        <w:t>(SAC/TC146)</w:t>
      </w:r>
      <w:r w:rsidRPr="0057326C">
        <w:rPr>
          <w:rFonts w:ascii="Times New Roman" w:hAnsi="Times New Roman" w:cs="Times New Roman"/>
        </w:rPr>
        <w:t>提出并归口，主要由中机生产力促进中心、北京清软英泰信息技术有限公司、北京数码大方科技有限公司、中国电子科技集团公司第三十八研究所、广西玉柴机器股份有限公司、上汽通用五菱汽车股份有限公司、广西柳工机械股份有限公司等单位起草。</w:t>
      </w:r>
    </w:p>
    <w:p w14:paraId="62B13610" w14:textId="77777777" w:rsidR="002A2142" w:rsidRPr="0057326C" w:rsidRDefault="002A2142" w:rsidP="002A2142">
      <w:pPr>
        <w:overflowPunct w:val="0"/>
        <w:ind w:firstLineChars="200" w:firstLine="480"/>
        <w:rPr>
          <w:rFonts w:ascii="Times New Roman" w:hAnsi="Times New Roman" w:cs="Times New Roman"/>
        </w:rPr>
      </w:pPr>
      <w:r w:rsidRPr="0057326C">
        <w:rPr>
          <w:rFonts w:ascii="Times New Roman" w:hAnsi="Times New Roman" w:cs="Times New Roman"/>
        </w:rPr>
        <w:t>标准共分为</w:t>
      </w:r>
      <w:r w:rsidRPr="0057326C">
        <w:rPr>
          <w:rFonts w:ascii="Times New Roman" w:hAnsi="Times New Roman" w:cs="Times New Roman"/>
        </w:rPr>
        <w:t>4</w:t>
      </w:r>
      <w:r w:rsidRPr="0057326C">
        <w:rPr>
          <w:rFonts w:ascii="Times New Roman" w:hAnsi="Times New Roman" w:cs="Times New Roman"/>
        </w:rPr>
        <w:t>部分，分别为通用要求、零件建模、装配建模、模型投影工程图。</w:t>
      </w:r>
    </w:p>
    <w:p w14:paraId="4373EC30" w14:textId="77777777" w:rsidR="002A2142" w:rsidRPr="00B13D88" w:rsidRDefault="002A2142" w:rsidP="002A2142">
      <w:pPr>
        <w:overflowPunct w:val="0"/>
        <w:ind w:firstLineChars="200" w:firstLine="480"/>
        <w:rPr>
          <w:rFonts w:ascii="Times New Roman" w:hAnsi="Times New Roman" w:cs="Times New Roman"/>
        </w:rPr>
      </w:pPr>
      <w:r w:rsidRPr="00B13D88">
        <w:rPr>
          <w:rFonts w:ascii="Times New Roman" w:hAnsi="Times New Roman" w:cs="Times New Roman"/>
        </w:rPr>
        <w:t>GB/T 26099.1-2010</w:t>
      </w:r>
      <w:r w:rsidRPr="00B13D88">
        <w:rPr>
          <w:rFonts w:ascii="Times New Roman" w:hAnsi="Times New Roman" w:cs="Times New Roman"/>
        </w:rPr>
        <w:t>共分为</w:t>
      </w:r>
      <w:r w:rsidRPr="00B13D88">
        <w:rPr>
          <w:rFonts w:ascii="Times New Roman" w:hAnsi="Times New Roman" w:cs="Times New Roman"/>
        </w:rPr>
        <w:t>9</w:t>
      </w:r>
      <w:r w:rsidRPr="00B13D88">
        <w:rPr>
          <w:rFonts w:ascii="Times New Roman" w:hAnsi="Times New Roman" w:cs="Times New Roman"/>
        </w:rPr>
        <w:t>部分，包括：</w:t>
      </w:r>
    </w:p>
    <w:p w14:paraId="5138C840" w14:textId="77777777" w:rsidR="002A2142" w:rsidRPr="00B13D88" w:rsidRDefault="002A2142" w:rsidP="002A2142">
      <w:pPr>
        <w:pStyle w:val="a0"/>
        <w:numPr>
          <w:ilvl w:val="0"/>
          <w:numId w:val="6"/>
        </w:numPr>
        <w:overflowPunct w:val="0"/>
        <w:spacing w:line="360" w:lineRule="auto"/>
        <w:jc w:val="left"/>
        <w:rPr>
          <w:rFonts w:ascii="Times New Roman" w:eastAsia="宋体"/>
          <w:sz w:val="24"/>
        </w:rPr>
      </w:pPr>
      <w:r w:rsidRPr="00B13D88">
        <w:rPr>
          <w:rFonts w:ascii="Times New Roman" w:eastAsia="宋体"/>
          <w:sz w:val="24"/>
        </w:rPr>
        <w:lastRenderedPageBreak/>
        <w:t>范围</w:t>
      </w:r>
    </w:p>
    <w:p w14:paraId="0A671ECA" w14:textId="77777777" w:rsidR="002A2142" w:rsidRPr="00B13D88" w:rsidRDefault="002A2142" w:rsidP="002A2142">
      <w:pPr>
        <w:pStyle w:val="a0"/>
        <w:numPr>
          <w:ilvl w:val="0"/>
          <w:numId w:val="6"/>
        </w:numPr>
        <w:overflowPunct w:val="0"/>
        <w:spacing w:line="360" w:lineRule="auto"/>
        <w:jc w:val="left"/>
        <w:rPr>
          <w:rFonts w:ascii="Times New Roman" w:eastAsia="宋体"/>
          <w:sz w:val="24"/>
        </w:rPr>
      </w:pPr>
      <w:r w:rsidRPr="00B13D88">
        <w:rPr>
          <w:rFonts w:ascii="Times New Roman" w:eastAsia="宋体"/>
          <w:sz w:val="24"/>
        </w:rPr>
        <w:t>规范性引用文件</w:t>
      </w:r>
    </w:p>
    <w:p w14:paraId="3114CF33" w14:textId="77777777" w:rsidR="002A2142" w:rsidRPr="00B13D88" w:rsidRDefault="002A2142" w:rsidP="002A2142">
      <w:pPr>
        <w:pStyle w:val="a0"/>
        <w:numPr>
          <w:ilvl w:val="0"/>
          <w:numId w:val="6"/>
        </w:numPr>
        <w:overflowPunct w:val="0"/>
        <w:spacing w:line="360" w:lineRule="auto"/>
        <w:jc w:val="left"/>
        <w:rPr>
          <w:rFonts w:ascii="Times New Roman" w:eastAsia="宋体"/>
          <w:sz w:val="24"/>
        </w:rPr>
      </w:pPr>
      <w:r w:rsidRPr="00B13D88">
        <w:rPr>
          <w:rFonts w:ascii="Times New Roman" w:eastAsia="宋体"/>
          <w:sz w:val="24"/>
        </w:rPr>
        <w:t>术语与定义；</w:t>
      </w:r>
    </w:p>
    <w:p w14:paraId="065DAAA0"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三维数字模型的分类；</w:t>
      </w:r>
    </w:p>
    <w:p w14:paraId="52678075"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三维数字模型的构成；</w:t>
      </w:r>
    </w:p>
    <w:p w14:paraId="67B7FB84"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三维建模通用要求；</w:t>
      </w:r>
    </w:p>
    <w:p w14:paraId="1838F031"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三维数字模型文件的命名原则；</w:t>
      </w:r>
    </w:p>
    <w:p w14:paraId="5B63373B"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三维数字模型检查；</w:t>
      </w:r>
    </w:p>
    <w:p w14:paraId="084AAB74" w14:textId="77777777" w:rsidR="002A2142" w:rsidRPr="0057326C" w:rsidRDefault="002A2142" w:rsidP="002A2142">
      <w:pPr>
        <w:widowControl w:val="0"/>
        <w:numPr>
          <w:ilvl w:val="0"/>
          <w:numId w:val="4"/>
        </w:numPr>
        <w:overflowPunct w:val="0"/>
        <w:jc w:val="both"/>
        <w:rPr>
          <w:rFonts w:ascii="Times New Roman" w:hAnsi="Times New Roman" w:cs="Times New Roman"/>
        </w:rPr>
      </w:pPr>
      <w:r w:rsidRPr="0057326C">
        <w:rPr>
          <w:rFonts w:ascii="Times New Roman" w:hAnsi="Times New Roman" w:cs="Times New Roman"/>
        </w:rPr>
        <w:t>三维数字模型管理要求。</w:t>
      </w:r>
    </w:p>
    <w:p w14:paraId="33A02C86" w14:textId="77777777" w:rsidR="002A2142" w:rsidRPr="0057326C" w:rsidRDefault="002A2142" w:rsidP="002A2142">
      <w:pPr>
        <w:overflowPunct w:val="0"/>
        <w:ind w:firstLineChars="200" w:firstLine="480"/>
        <w:rPr>
          <w:rFonts w:ascii="Times New Roman" w:hAnsi="Times New Roman" w:cs="Times New Roman"/>
        </w:rPr>
      </w:pPr>
      <w:r w:rsidRPr="0057326C">
        <w:rPr>
          <w:rFonts w:ascii="Times New Roman" w:hAnsi="Times New Roman" w:cs="Times New Roman"/>
        </w:rPr>
        <w:t>GB/T 26099.2-2010</w:t>
      </w:r>
      <w:r w:rsidRPr="0057326C">
        <w:rPr>
          <w:rFonts w:ascii="Times New Roman" w:hAnsi="Times New Roman" w:cs="Times New Roman"/>
        </w:rPr>
        <w:t>共分为</w:t>
      </w:r>
      <w:r w:rsidRPr="0057326C">
        <w:rPr>
          <w:rFonts w:ascii="Times New Roman" w:hAnsi="Times New Roman" w:cs="Times New Roman"/>
        </w:rPr>
        <w:t>10</w:t>
      </w:r>
      <w:r w:rsidRPr="0057326C">
        <w:rPr>
          <w:rFonts w:ascii="Times New Roman" w:hAnsi="Times New Roman" w:cs="Times New Roman"/>
        </w:rPr>
        <w:t>部分，包括：</w:t>
      </w:r>
    </w:p>
    <w:p w14:paraId="22D8F10A" w14:textId="77777777" w:rsidR="002A2142" w:rsidRPr="00B13D88" w:rsidRDefault="002A2142" w:rsidP="002A2142">
      <w:pPr>
        <w:pStyle w:val="a0"/>
        <w:numPr>
          <w:ilvl w:val="0"/>
          <w:numId w:val="7"/>
        </w:numPr>
        <w:overflowPunct w:val="0"/>
        <w:spacing w:line="360" w:lineRule="auto"/>
        <w:jc w:val="left"/>
        <w:rPr>
          <w:rFonts w:ascii="Times New Roman" w:eastAsia="宋体"/>
          <w:sz w:val="24"/>
        </w:rPr>
      </w:pPr>
      <w:r w:rsidRPr="00B13D88">
        <w:rPr>
          <w:rFonts w:ascii="Times New Roman" w:eastAsia="宋体"/>
          <w:sz w:val="24"/>
        </w:rPr>
        <w:t>范围</w:t>
      </w:r>
    </w:p>
    <w:p w14:paraId="77A3D6BC" w14:textId="77777777" w:rsidR="002A2142" w:rsidRPr="00B13D88" w:rsidRDefault="002A2142" w:rsidP="002A2142">
      <w:pPr>
        <w:pStyle w:val="a0"/>
        <w:numPr>
          <w:ilvl w:val="0"/>
          <w:numId w:val="6"/>
        </w:numPr>
        <w:overflowPunct w:val="0"/>
        <w:spacing w:line="360" w:lineRule="auto"/>
        <w:jc w:val="left"/>
        <w:rPr>
          <w:rFonts w:ascii="Times New Roman" w:eastAsia="宋体"/>
          <w:sz w:val="24"/>
        </w:rPr>
      </w:pPr>
      <w:r w:rsidRPr="00B13D88">
        <w:rPr>
          <w:rFonts w:ascii="Times New Roman" w:eastAsia="宋体"/>
          <w:sz w:val="24"/>
        </w:rPr>
        <w:t>规范性引用文件</w:t>
      </w:r>
    </w:p>
    <w:p w14:paraId="6371DCC9" w14:textId="77777777" w:rsidR="002A2142" w:rsidRPr="00B13D88" w:rsidRDefault="002A2142" w:rsidP="002A2142">
      <w:pPr>
        <w:pStyle w:val="a0"/>
        <w:numPr>
          <w:ilvl w:val="0"/>
          <w:numId w:val="6"/>
        </w:numPr>
        <w:overflowPunct w:val="0"/>
        <w:spacing w:line="360" w:lineRule="auto"/>
        <w:jc w:val="left"/>
        <w:rPr>
          <w:rFonts w:ascii="Times New Roman" w:eastAsia="宋体"/>
          <w:sz w:val="24"/>
        </w:rPr>
      </w:pPr>
      <w:r w:rsidRPr="00B13D88">
        <w:rPr>
          <w:rFonts w:ascii="Times New Roman" w:eastAsia="宋体"/>
          <w:sz w:val="24"/>
        </w:rPr>
        <w:t>术语与定义；</w:t>
      </w:r>
    </w:p>
    <w:p w14:paraId="222FF9D7" w14:textId="77777777" w:rsidR="002A2142" w:rsidRPr="00B13D88" w:rsidRDefault="002A2142" w:rsidP="002A2142">
      <w:pPr>
        <w:pStyle w:val="a0"/>
        <w:numPr>
          <w:ilvl w:val="0"/>
          <w:numId w:val="6"/>
        </w:numPr>
        <w:overflowPunct w:val="0"/>
        <w:spacing w:line="360" w:lineRule="auto"/>
        <w:jc w:val="left"/>
        <w:rPr>
          <w:rFonts w:ascii="Times New Roman" w:eastAsia="宋体"/>
          <w:sz w:val="24"/>
        </w:rPr>
      </w:pPr>
      <w:r w:rsidRPr="00B13D88">
        <w:rPr>
          <w:rFonts w:ascii="Times New Roman" w:eastAsia="宋体"/>
          <w:sz w:val="24"/>
        </w:rPr>
        <w:t>总体原则和总体要求；</w:t>
      </w:r>
    </w:p>
    <w:p w14:paraId="25907962" w14:textId="77777777" w:rsidR="002A2142" w:rsidRPr="00B13D88" w:rsidRDefault="002A2142" w:rsidP="002A2142">
      <w:pPr>
        <w:pStyle w:val="a0"/>
        <w:numPr>
          <w:ilvl w:val="0"/>
          <w:numId w:val="6"/>
        </w:numPr>
        <w:overflowPunct w:val="0"/>
        <w:spacing w:line="360" w:lineRule="auto"/>
        <w:jc w:val="left"/>
        <w:rPr>
          <w:rFonts w:ascii="Times New Roman" w:eastAsia="宋体"/>
          <w:sz w:val="24"/>
        </w:rPr>
      </w:pPr>
      <w:r w:rsidRPr="00B13D88">
        <w:rPr>
          <w:rFonts w:ascii="Times New Roman" w:eastAsia="宋体"/>
          <w:sz w:val="24"/>
        </w:rPr>
        <w:t>详细要求；</w:t>
      </w:r>
    </w:p>
    <w:p w14:paraId="328D7AFF" w14:textId="77777777" w:rsidR="002A2142" w:rsidRPr="00B13D88" w:rsidRDefault="002A2142" w:rsidP="002A2142">
      <w:pPr>
        <w:pStyle w:val="a0"/>
        <w:numPr>
          <w:ilvl w:val="0"/>
          <w:numId w:val="7"/>
        </w:numPr>
        <w:overflowPunct w:val="0"/>
        <w:spacing w:line="360" w:lineRule="auto"/>
        <w:jc w:val="left"/>
        <w:rPr>
          <w:rFonts w:ascii="Times New Roman" w:eastAsia="宋体"/>
          <w:sz w:val="24"/>
        </w:rPr>
      </w:pPr>
      <w:r w:rsidRPr="00B13D88">
        <w:rPr>
          <w:rFonts w:ascii="Times New Roman" w:eastAsia="宋体"/>
          <w:sz w:val="24"/>
        </w:rPr>
        <w:t>模型简化；</w:t>
      </w:r>
    </w:p>
    <w:p w14:paraId="78B44CAB" w14:textId="77777777" w:rsidR="002A2142" w:rsidRPr="00B13D88" w:rsidRDefault="002A2142" w:rsidP="002A2142">
      <w:pPr>
        <w:pStyle w:val="a0"/>
        <w:numPr>
          <w:ilvl w:val="0"/>
          <w:numId w:val="7"/>
        </w:numPr>
        <w:overflowPunct w:val="0"/>
        <w:spacing w:line="360" w:lineRule="auto"/>
        <w:jc w:val="left"/>
        <w:rPr>
          <w:rFonts w:ascii="Times New Roman" w:eastAsia="宋体"/>
          <w:sz w:val="24"/>
        </w:rPr>
      </w:pPr>
      <w:r w:rsidRPr="00B13D88">
        <w:rPr>
          <w:rFonts w:ascii="Times New Roman" w:eastAsia="宋体"/>
          <w:sz w:val="24"/>
        </w:rPr>
        <w:t>模型检查；</w:t>
      </w:r>
    </w:p>
    <w:p w14:paraId="37EE39A0" w14:textId="77777777" w:rsidR="002A2142" w:rsidRPr="00B13D88" w:rsidRDefault="002A2142" w:rsidP="002A2142">
      <w:pPr>
        <w:pStyle w:val="a0"/>
        <w:numPr>
          <w:ilvl w:val="0"/>
          <w:numId w:val="7"/>
        </w:numPr>
        <w:overflowPunct w:val="0"/>
        <w:spacing w:line="360" w:lineRule="auto"/>
        <w:jc w:val="left"/>
        <w:rPr>
          <w:rFonts w:ascii="Times New Roman" w:eastAsia="宋体"/>
          <w:sz w:val="24"/>
        </w:rPr>
      </w:pPr>
      <w:r w:rsidRPr="00B13D88">
        <w:rPr>
          <w:rFonts w:ascii="Times New Roman" w:eastAsia="宋体"/>
          <w:sz w:val="24"/>
        </w:rPr>
        <w:t>模型的发布与应用；</w:t>
      </w:r>
    </w:p>
    <w:p w14:paraId="4925928E" w14:textId="77777777" w:rsidR="00B13D88" w:rsidRPr="00B13D88" w:rsidRDefault="002A2142" w:rsidP="002A2142">
      <w:pPr>
        <w:pStyle w:val="a0"/>
        <w:numPr>
          <w:ilvl w:val="0"/>
          <w:numId w:val="7"/>
        </w:numPr>
        <w:overflowPunct w:val="0"/>
        <w:spacing w:line="360" w:lineRule="auto"/>
        <w:jc w:val="left"/>
        <w:rPr>
          <w:rFonts w:ascii="Times New Roman" w:eastAsia="宋体"/>
        </w:rPr>
      </w:pPr>
      <w:r w:rsidRPr="00B13D88">
        <w:rPr>
          <w:rFonts w:ascii="Times New Roman" w:eastAsia="宋体"/>
          <w:sz w:val="24"/>
        </w:rPr>
        <w:t>附录</w:t>
      </w:r>
      <w:r w:rsidRPr="00B13D88">
        <w:rPr>
          <w:rFonts w:ascii="Times New Roman" w:eastAsia="宋体"/>
          <w:sz w:val="24"/>
        </w:rPr>
        <w:t xml:space="preserve">A </w:t>
      </w:r>
      <w:r w:rsidRPr="00B13D88">
        <w:rPr>
          <w:rFonts w:ascii="Times New Roman" w:eastAsia="宋体"/>
          <w:sz w:val="24"/>
        </w:rPr>
        <w:t>零件建模流程；</w:t>
      </w:r>
    </w:p>
    <w:p w14:paraId="41742CD9" w14:textId="77777777" w:rsidR="002A2142" w:rsidRPr="00B13D88" w:rsidRDefault="002A2142" w:rsidP="002A2142">
      <w:pPr>
        <w:pStyle w:val="a0"/>
        <w:numPr>
          <w:ilvl w:val="0"/>
          <w:numId w:val="7"/>
        </w:numPr>
        <w:overflowPunct w:val="0"/>
        <w:spacing w:line="360" w:lineRule="auto"/>
        <w:jc w:val="left"/>
        <w:rPr>
          <w:rFonts w:ascii="Times New Roman" w:eastAsia="宋体"/>
        </w:rPr>
      </w:pPr>
      <w:r w:rsidRPr="00B13D88">
        <w:rPr>
          <w:rFonts w:ascii="Times New Roman" w:eastAsia="宋体"/>
          <w:sz w:val="24"/>
        </w:rPr>
        <w:t>附录</w:t>
      </w:r>
      <w:r w:rsidRPr="00B13D88">
        <w:rPr>
          <w:rFonts w:ascii="Times New Roman" w:eastAsia="宋体"/>
          <w:sz w:val="24"/>
        </w:rPr>
        <w:t xml:space="preserve">B </w:t>
      </w:r>
      <w:r w:rsidRPr="00B13D88">
        <w:rPr>
          <w:rFonts w:ascii="Times New Roman" w:eastAsia="宋体"/>
          <w:sz w:val="24"/>
        </w:rPr>
        <w:t>典型零件建模要求。</w:t>
      </w:r>
    </w:p>
    <w:p w14:paraId="20E963D1" w14:textId="77777777" w:rsidR="00F60B7D" w:rsidRDefault="00F60B7D" w:rsidP="00FB6407">
      <w:pPr>
        <w:rPr>
          <w:rFonts w:hint="eastAsia"/>
        </w:rPr>
      </w:pPr>
    </w:p>
    <w:p w14:paraId="34A6FA61" w14:textId="77777777" w:rsidR="00F60B7D" w:rsidRPr="00A33BF8" w:rsidRDefault="00F60B7D" w:rsidP="006633BA">
      <w:pPr>
        <w:outlineLvl w:val="0"/>
        <w:rPr>
          <w:rFonts w:hint="eastAsia"/>
          <w:b/>
          <w:sz w:val="28"/>
          <w:szCs w:val="28"/>
        </w:rPr>
      </w:pPr>
      <w:r w:rsidRPr="00A33BF8">
        <w:rPr>
          <w:rFonts w:hint="eastAsia"/>
          <w:b/>
          <w:sz w:val="28"/>
          <w:szCs w:val="28"/>
        </w:rPr>
        <w:t>七、在标准体系中的位置，与现行相关法律、法规、规章及标准，特别是强制性标准的协调性</w:t>
      </w:r>
    </w:p>
    <w:p w14:paraId="04E03096" w14:textId="77777777" w:rsidR="00F60B7D" w:rsidRDefault="00CB603C" w:rsidP="002A0A52">
      <w:pPr>
        <w:ind w:firstLineChars="200" w:firstLine="480"/>
        <w:rPr>
          <w:rFonts w:hint="eastAsia"/>
        </w:rPr>
      </w:pPr>
      <w:r w:rsidRPr="002A0A52">
        <w:rPr>
          <w:rFonts w:hint="eastAsia"/>
        </w:rPr>
        <w:t>本标准</w:t>
      </w:r>
      <w:r w:rsidR="002A0A52" w:rsidRPr="0057326C">
        <w:rPr>
          <w:rFonts w:ascii="Times New Roman" w:hAnsi="Times New Roman" w:cs="Times New Roman"/>
          <w:noProof/>
          <w:kern w:val="0"/>
        </w:rPr>
        <w:t>关于三维建模的术语、总体要求与</w:t>
      </w:r>
      <w:r w:rsidR="002A0A52" w:rsidRPr="0057326C">
        <w:rPr>
          <w:rFonts w:ascii="Times New Roman" w:hAnsi="Times New Roman" w:cs="Times New Roman"/>
          <w:noProof/>
          <w:kern w:val="0"/>
        </w:rPr>
        <w:t>GBT 26099</w:t>
      </w:r>
      <w:r w:rsidR="002A0A52" w:rsidRPr="0057326C">
        <w:rPr>
          <w:rFonts w:ascii="Times New Roman" w:hAnsi="Times New Roman" w:cs="Times New Roman"/>
          <w:noProof/>
          <w:kern w:val="0"/>
        </w:rPr>
        <w:t>系列规范等</w:t>
      </w:r>
      <w:r w:rsidRPr="002A0A52">
        <w:rPr>
          <w:rFonts w:hint="eastAsia"/>
        </w:rPr>
        <w:t>相关标准协调一致。</w:t>
      </w:r>
    </w:p>
    <w:p w14:paraId="27B499B3" w14:textId="77777777" w:rsidR="002A0A52" w:rsidRPr="002A0A52" w:rsidRDefault="002A0A52" w:rsidP="00F60B7D">
      <w:pPr>
        <w:rPr>
          <w:rFonts w:hint="eastAsia"/>
        </w:rPr>
      </w:pPr>
    </w:p>
    <w:p w14:paraId="56792C23" w14:textId="77777777" w:rsidR="00F60B7D" w:rsidRPr="00A33BF8" w:rsidRDefault="00F60B7D" w:rsidP="006633BA">
      <w:pPr>
        <w:outlineLvl w:val="0"/>
        <w:rPr>
          <w:rFonts w:hint="eastAsia"/>
          <w:b/>
          <w:sz w:val="28"/>
          <w:szCs w:val="28"/>
        </w:rPr>
      </w:pPr>
      <w:r w:rsidRPr="00A33BF8">
        <w:rPr>
          <w:rFonts w:hint="eastAsia"/>
          <w:b/>
          <w:sz w:val="28"/>
          <w:szCs w:val="28"/>
        </w:rPr>
        <w:t>八、重大分歧意见的处理经过和依据</w:t>
      </w:r>
    </w:p>
    <w:p w14:paraId="019F18D4" w14:textId="77777777" w:rsidR="00A56356" w:rsidRDefault="00A56356" w:rsidP="002A0A52">
      <w:pPr>
        <w:ind w:firstLineChars="200" w:firstLine="480"/>
        <w:rPr>
          <w:rFonts w:hint="eastAsia"/>
        </w:rPr>
      </w:pPr>
      <w:r w:rsidRPr="002A0A52">
        <w:rPr>
          <w:rFonts w:hint="eastAsia"/>
        </w:rPr>
        <w:t>无</w:t>
      </w:r>
      <w:r w:rsidR="002A0A52">
        <w:rPr>
          <w:rFonts w:hint="eastAsia"/>
        </w:rPr>
        <w:t>。</w:t>
      </w:r>
    </w:p>
    <w:p w14:paraId="4F8835E3" w14:textId="77777777" w:rsidR="00A740E0" w:rsidRDefault="00A740E0" w:rsidP="00F60B7D">
      <w:pPr>
        <w:rPr>
          <w:rFonts w:hint="eastAsia"/>
        </w:rPr>
      </w:pPr>
    </w:p>
    <w:p w14:paraId="37881A23" w14:textId="77777777" w:rsidR="00F60B7D" w:rsidRPr="00A33BF8" w:rsidRDefault="00F60B7D" w:rsidP="006633BA">
      <w:pPr>
        <w:outlineLvl w:val="0"/>
        <w:rPr>
          <w:rFonts w:hint="eastAsia"/>
          <w:b/>
          <w:sz w:val="28"/>
          <w:szCs w:val="28"/>
        </w:rPr>
      </w:pPr>
      <w:r w:rsidRPr="00A33BF8">
        <w:rPr>
          <w:rFonts w:hint="eastAsia"/>
          <w:b/>
          <w:sz w:val="28"/>
          <w:szCs w:val="28"/>
        </w:rPr>
        <w:t>九、标准性质的建议说明</w:t>
      </w:r>
    </w:p>
    <w:p w14:paraId="7B5F7964" w14:textId="77777777" w:rsidR="00F60B7D" w:rsidRPr="00A56356" w:rsidRDefault="00E0783F" w:rsidP="002A0A52">
      <w:pPr>
        <w:ind w:firstLineChars="200" w:firstLine="480"/>
        <w:rPr>
          <w:rFonts w:hint="eastAsia"/>
        </w:rPr>
      </w:pPr>
      <w:r w:rsidRPr="00A56356">
        <w:rPr>
          <w:rFonts w:hint="eastAsia"/>
        </w:rPr>
        <w:t>建议本标准的性质为团体标准。</w:t>
      </w:r>
    </w:p>
    <w:p w14:paraId="18C0F8E0" w14:textId="77777777" w:rsidR="00A56356" w:rsidRPr="00E0783F" w:rsidRDefault="00A56356" w:rsidP="00F60B7D">
      <w:pPr>
        <w:rPr>
          <w:rFonts w:hint="eastAsia"/>
          <w:i/>
        </w:rPr>
      </w:pPr>
    </w:p>
    <w:p w14:paraId="3E18737B" w14:textId="77777777" w:rsidR="00F60B7D" w:rsidRPr="00A33BF8" w:rsidRDefault="00F60B7D" w:rsidP="006633BA">
      <w:pPr>
        <w:outlineLvl w:val="0"/>
        <w:rPr>
          <w:rFonts w:hint="eastAsia"/>
          <w:b/>
          <w:sz w:val="28"/>
          <w:szCs w:val="28"/>
        </w:rPr>
      </w:pPr>
      <w:r w:rsidRPr="00A33BF8">
        <w:rPr>
          <w:rFonts w:hint="eastAsia"/>
          <w:b/>
          <w:sz w:val="28"/>
          <w:szCs w:val="28"/>
        </w:rPr>
        <w:t>十、贯彻标准的要求和措施建议</w:t>
      </w:r>
    </w:p>
    <w:p w14:paraId="4B1301CF" w14:textId="77777777" w:rsidR="00A740E0" w:rsidRDefault="002A0A52" w:rsidP="00F60B7D">
      <w:pPr>
        <w:rPr>
          <w:rFonts w:hint="eastAsia"/>
        </w:rPr>
      </w:pPr>
      <w:r>
        <w:rPr>
          <w:rFonts w:hint="eastAsia"/>
        </w:rPr>
        <w:t xml:space="preserve">    无。</w:t>
      </w:r>
    </w:p>
    <w:p w14:paraId="33395105" w14:textId="77777777" w:rsidR="002A0A52" w:rsidRPr="002A0A52" w:rsidRDefault="002A0A52" w:rsidP="00F60B7D">
      <w:pPr>
        <w:rPr>
          <w:rFonts w:hint="eastAsia"/>
        </w:rPr>
      </w:pPr>
    </w:p>
    <w:p w14:paraId="38E5F918" w14:textId="77777777" w:rsidR="00F60B7D" w:rsidRPr="00A33BF8" w:rsidRDefault="00F60B7D" w:rsidP="006633BA">
      <w:pPr>
        <w:outlineLvl w:val="0"/>
        <w:rPr>
          <w:rFonts w:hint="eastAsia"/>
          <w:b/>
          <w:sz w:val="28"/>
          <w:szCs w:val="28"/>
        </w:rPr>
      </w:pPr>
      <w:r w:rsidRPr="00A33BF8">
        <w:rPr>
          <w:rFonts w:hint="eastAsia"/>
          <w:b/>
          <w:sz w:val="28"/>
          <w:szCs w:val="28"/>
        </w:rPr>
        <w:t>十一、废止现行相关标准的建议</w:t>
      </w:r>
    </w:p>
    <w:p w14:paraId="6991E41C" w14:textId="77777777" w:rsidR="00F60B7D" w:rsidRPr="002A0A52" w:rsidRDefault="002A0A52" w:rsidP="00F60B7D">
      <w:pPr>
        <w:rPr>
          <w:rFonts w:hint="eastAsia"/>
        </w:rPr>
      </w:pPr>
      <w:r>
        <w:rPr>
          <w:rFonts w:hint="eastAsia"/>
        </w:rPr>
        <w:t xml:space="preserve">    无。</w:t>
      </w:r>
    </w:p>
    <w:p w14:paraId="1CE8F093" w14:textId="77777777" w:rsidR="002A0A52" w:rsidRPr="00A33BF8" w:rsidRDefault="002A0A52" w:rsidP="00F60B7D">
      <w:pPr>
        <w:rPr>
          <w:rFonts w:hint="eastAsia"/>
          <w:i/>
        </w:rPr>
      </w:pPr>
    </w:p>
    <w:p w14:paraId="2F61E82F" w14:textId="77777777" w:rsidR="00F60B7D" w:rsidRPr="00A33BF8" w:rsidRDefault="00F60B7D" w:rsidP="006633BA">
      <w:pPr>
        <w:outlineLvl w:val="0"/>
        <w:rPr>
          <w:rFonts w:hint="eastAsia"/>
          <w:b/>
          <w:sz w:val="28"/>
          <w:szCs w:val="28"/>
        </w:rPr>
      </w:pPr>
      <w:r w:rsidRPr="00A33BF8">
        <w:rPr>
          <w:rFonts w:hint="eastAsia"/>
          <w:b/>
          <w:sz w:val="28"/>
          <w:szCs w:val="28"/>
        </w:rPr>
        <w:t>十二、其他应予说明的事项</w:t>
      </w:r>
    </w:p>
    <w:p w14:paraId="5A151011" w14:textId="77777777" w:rsidR="00F60B7D" w:rsidRPr="002A0A52" w:rsidRDefault="002A0A52" w:rsidP="00F60B7D">
      <w:pPr>
        <w:rPr>
          <w:rFonts w:hint="eastAsia"/>
        </w:rPr>
      </w:pPr>
      <w:r>
        <w:rPr>
          <w:rFonts w:hint="eastAsia"/>
        </w:rPr>
        <w:t xml:space="preserve">    无。</w:t>
      </w:r>
    </w:p>
    <w:sectPr w:rsidR="00F60B7D" w:rsidRPr="002A0A52" w:rsidSect="00CB04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11459" w14:textId="77777777" w:rsidR="003B33A3" w:rsidRDefault="003B33A3" w:rsidP="00116367">
      <w:pPr>
        <w:spacing w:line="240" w:lineRule="auto"/>
        <w:rPr>
          <w:rFonts w:hint="eastAsia"/>
        </w:rPr>
      </w:pPr>
      <w:r>
        <w:separator/>
      </w:r>
    </w:p>
  </w:endnote>
  <w:endnote w:type="continuationSeparator" w:id="0">
    <w:p w14:paraId="671DF96C" w14:textId="77777777" w:rsidR="003B33A3" w:rsidRDefault="003B33A3" w:rsidP="00116367">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CF6AE" w14:textId="77777777" w:rsidR="003B33A3" w:rsidRDefault="003B33A3" w:rsidP="00116367">
      <w:pPr>
        <w:spacing w:line="240" w:lineRule="auto"/>
        <w:rPr>
          <w:rFonts w:hint="eastAsia"/>
        </w:rPr>
      </w:pPr>
      <w:r>
        <w:separator/>
      </w:r>
    </w:p>
  </w:footnote>
  <w:footnote w:type="continuationSeparator" w:id="0">
    <w:p w14:paraId="35ECF1C0" w14:textId="77777777" w:rsidR="003B33A3" w:rsidRDefault="003B33A3" w:rsidP="00116367">
      <w:pPr>
        <w:spacing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A4F40"/>
    <w:multiLevelType w:val="hybridMultilevel"/>
    <w:tmpl w:val="2ED2888A"/>
    <w:lvl w:ilvl="0" w:tplc="16D09942">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15:restartNumberingAfterBreak="0">
    <w:nsid w:val="1C7F6703"/>
    <w:multiLevelType w:val="hybridMultilevel"/>
    <w:tmpl w:val="573E71A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3A936AA9"/>
    <w:multiLevelType w:val="hybridMultilevel"/>
    <w:tmpl w:val="39A49EC0"/>
    <w:lvl w:ilvl="0" w:tplc="236C5506">
      <w:start w:val="1"/>
      <w:numFmt w:val="decimal"/>
      <w:pStyle w:val="a"/>
      <w:lvlText w:val="(%1)"/>
      <w:lvlJc w:val="left"/>
      <w:pPr>
        <w:ind w:left="900" w:hanging="420"/>
      </w:pPr>
      <w:rPr>
        <w:rFonts w:cs="Times New Roman"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5E523224"/>
    <w:multiLevelType w:val="hybridMultilevel"/>
    <w:tmpl w:val="3EE8A5A8"/>
    <w:lvl w:ilvl="0" w:tplc="236C5506">
      <w:start w:val="1"/>
      <w:numFmt w:val="decimal"/>
      <w:lvlText w:val="(%1)"/>
      <w:lvlJc w:val="left"/>
      <w:pPr>
        <w:ind w:left="900" w:hanging="420"/>
      </w:pPr>
      <w:rPr>
        <w:rFonts w:cs="Times New Roman"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646B3408"/>
    <w:multiLevelType w:val="hybridMultilevel"/>
    <w:tmpl w:val="3EE8A5A8"/>
    <w:lvl w:ilvl="0" w:tplc="236C5506">
      <w:start w:val="1"/>
      <w:numFmt w:val="decimal"/>
      <w:pStyle w:val="a0"/>
      <w:lvlText w:val="(%1)"/>
      <w:lvlJc w:val="left"/>
      <w:pPr>
        <w:ind w:left="900" w:hanging="420"/>
      </w:pPr>
      <w:rPr>
        <w:rFonts w:cs="Times New Roman"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312412518">
    <w:abstractNumId w:val="1"/>
  </w:num>
  <w:num w:numId="2" w16cid:durableId="751778600">
    <w:abstractNumId w:val="0"/>
  </w:num>
  <w:num w:numId="3" w16cid:durableId="1670256689">
    <w:abstractNumId w:val="2"/>
  </w:num>
  <w:num w:numId="4" w16cid:durableId="1371690957">
    <w:abstractNumId w:val="4"/>
  </w:num>
  <w:num w:numId="5" w16cid:durableId="874852578">
    <w:abstractNumId w:val="3"/>
  </w:num>
  <w:num w:numId="6" w16cid:durableId="2121603748">
    <w:abstractNumId w:val="4"/>
    <w:lvlOverride w:ilvl="0">
      <w:startOverride w:val="1"/>
    </w:lvlOverride>
  </w:num>
  <w:num w:numId="7" w16cid:durableId="1940409081">
    <w:abstractNumId w:val="4"/>
    <w:lvlOverride w:ilvl="0">
      <w:startOverride w:val="1"/>
    </w:lvlOverride>
  </w:num>
  <w:num w:numId="8" w16cid:durableId="628247504">
    <w:abstractNumId w:val="2"/>
  </w:num>
  <w:num w:numId="9" w16cid:durableId="1258292187">
    <w:abstractNumId w:val="2"/>
    <w:lvlOverride w:ilvl="0">
      <w:startOverride w:val="1"/>
    </w:lvlOverride>
  </w:num>
  <w:num w:numId="10" w16cid:durableId="1108047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7633"/>
    <w:rsid w:val="00026CB1"/>
    <w:rsid w:val="0004736B"/>
    <w:rsid w:val="000A0894"/>
    <w:rsid w:val="000C204E"/>
    <w:rsid w:val="00116367"/>
    <w:rsid w:val="00132C00"/>
    <w:rsid w:val="00144975"/>
    <w:rsid w:val="00161CD2"/>
    <w:rsid w:val="001C3DFB"/>
    <w:rsid w:val="00221879"/>
    <w:rsid w:val="00236339"/>
    <w:rsid w:val="0024244C"/>
    <w:rsid w:val="00252494"/>
    <w:rsid w:val="00285F39"/>
    <w:rsid w:val="002A0A52"/>
    <w:rsid w:val="002A2142"/>
    <w:rsid w:val="002E1F35"/>
    <w:rsid w:val="00301462"/>
    <w:rsid w:val="00312576"/>
    <w:rsid w:val="003B33A3"/>
    <w:rsid w:val="003F509F"/>
    <w:rsid w:val="00461F63"/>
    <w:rsid w:val="004656F6"/>
    <w:rsid w:val="00473B8C"/>
    <w:rsid w:val="00520FE0"/>
    <w:rsid w:val="00572BB1"/>
    <w:rsid w:val="005C3BEA"/>
    <w:rsid w:val="006010E2"/>
    <w:rsid w:val="0061347B"/>
    <w:rsid w:val="006633BA"/>
    <w:rsid w:val="006A5974"/>
    <w:rsid w:val="006A6B56"/>
    <w:rsid w:val="006E0F94"/>
    <w:rsid w:val="0070047E"/>
    <w:rsid w:val="00764E9E"/>
    <w:rsid w:val="0077592F"/>
    <w:rsid w:val="0078310D"/>
    <w:rsid w:val="008A4D81"/>
    <w:rsid w:val="008F0708"/>
    <w:rsid w:val="009B323C"/>
    <w:rsid w:val="00A33BF8"/>
    <w:rsid w:val="00A56356"/>
    <w:rsid w:val="00A740E0"/>
    <w:rsid w:val="00AB5F92"/>
    <w:rsid w:val="00AC1E52"/>
    <w:rsid w:val="00AE1F12"/>
    <w:rsid w:val="00B13D88"/>
    <w:rsid w:val="00B24A56"/>
    <w:rsid w:val="00B7032B"/>
    <w:rsid w:val="00C30FC6"/>
    <w:rsid w:val="00C478E3"/>
    <w:rsid w:val="00CB0412"/>
    <w:rsid w:val="00CB603C"/>
    <w:rsid w:val="00D30A3B"/>
    <w:rsid w:val="00DC29B1"/>
    <w:rsid w:val="00DE6ED0"/>
    <w:rsid w:val="00E0783F"/>
    <w:rsid w:val="00E83224"/>
    <w:rsid w:val="00E83CCD"/>
    <w:rsid w:val="00F04AE7"/>
    <w:rsid w:val="00F60B7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B9240"/>
  <w15:docId w15:val="{C58EAC9C-28ED-49F1-A0FB-67614F12F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B0412"/>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FB6407"/>
    <w:pPr>
      <w:ind w:firstLineChars="200" w:firstLine="420"/>
    </w:pPr>
  </w:style>
  <w:style w:type="paragraph" w:styleId="a6">
    <w:name w:val="header"/>
    <w:basedOn w:val="a1"/>
    <w:link w:val="a7"/>
    <w:uiPriority w:val="99"/>
    <w:unhideWhenUsed/>
    <w:rsid w:val="00116367"/>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2"/>
    <w:link w:val="a6"/>
    <w:uiPriority w:val="99"/>
    <w:rsid w:val="00116367"/>
    <w:rPr>
      <w:sz w:val="18"/>
      <w:szCs w:val="18"/>
    </w:rPr>
  </w:style>
  <w:style w:type="paragraph" w:styleId="a8">
    <w:name w:val="footer"/>
    <w:basedOn w:val="a1"/>
    <w:link w:val="a9"/>
    <w:uiPriority w:val="99"/>
    <w:unhideWhenUsed/>
    <w:rsid w:val="00116367"/>
    <w:pPr>
      <w:tabs>
        <w:tab w:val="center" w:pos="4153"/>
        <w:tab w:val="right" w:pos="8306"/>
      </w:tabs>
      <w:snapToGrid w:val="0"/>
      <w:spacing w:line="240" w:lineRule="auto"/>
    </w:pPr>
    <w:rPr>
      <w:sz w:val="18"/>
      <w:szCs w:val="18"/>
    </w:rPr>
  </w:style>
  <w:style w:type="character" w:customStyle="1" w:styleId="a9">
    <w:name w:val="页脚 字符"/>
    <w:basedOn w:val="a2"/>
    <w:link w:val="a8"/>
    <w:uiPriority w:val="99"/>
    <w:rsid w:val="00116367"/>
    <w:rPr>
      <w:sz w:val="18"/>
      <w:szCs w:val="18"/>
    </w:rPr>
  </w:style>
  <w:style w:type="character" w:styleId="aa">
    <w:name w:val="annotation reference"/>
    <w:basedOn w:val="a2"/>
    <w:uiPriority w:val="99"/>
    <w:semiHidden/>
    <w:unhideWhenUsed/>
    <w:rsid w:val="00F04AE7"/>
    <w:rPr>
      <w:sz w:val="21"/>
      <w:szCs w:val="21"/>
    </w:rPr>
  </w:style>
  <w:style w:type="paragraph" w:styleId="ab">
    <w:name w:val="annotation text"/>
    <w:basedOn w:val="a1"/>
    <w:link w:val="ac"/>
    <w:uiPriority w:val="99"/>
    <w:semiHidden/>
    <w:unhideWhenUsed/>
    <w:rsid w:val="00F04AE7"/>
  </w:style>
  <w:style w:type="character" w:customStyle="1" w:styleId="ac">
    <w:name w:val="批注文字 字符"/>
    <w:basedOn w:val="a2"/>
    <w:link w:val="ab"/>
    <w:uiPriority w:val="99"/>
    <w:semiHidden/>
    <w:rsid w:val="00F04AE7"/>
  </w:style>
  <w:style w:type="paragraph" w:styleId="ad">
    <w:name w:val="annotation subject"/>
    <w:basedOn w:val="ab"/>
    <w:next w:val="ab"/>
    <w:link w:val="ae"/>
    <w:uiPriority w:val="99"/>
    <w:semiHidden/>
    <w:unhideWhenUsed/>
    <w:rsid w:val="00F04AE7"/>
    <w:rPr>
      <w:b/>
      <w:bCs/>
    </w:rPr>
  </w:style>
  <w:style w:type="character" w:customStyle="1" w:styleId="ae">
    <w:name w:val="批注主题 字符"/>
    <w:basedOn w:val="ac"/>
    <w:link w:val="ad"/>
    <w:uiPriority w:val="99"/>
    <w:semiHidden/>
    <w:rsid w:val="00F04AE7"/>
    <w:rPr>
      <w:b/>
      <w:bCs/>
    </w:rPr>
  </w:style>
  <w:style w:type="paragraph" w:styleId="af">
    <w:name w:val="Balloon Text"/>
    <w:basedOn w:val="a1"/>
    <w:link w:val="af0"/>
    <w:uiPriority w:val="99"/>
    <w:semiHidden/>
    <w:unhideWhenUsed/>
    <w:rsid w:val="00F04AE7"/>
    <w:pPr>
      <w:spacing w:line="240" w:lineRule="auto"/>
    </w:pPr>
    <w:rPr>
      <w:sz w:val="18"/>
      <w:szCs w:val="18"/>
    </w:rPr>
  </w:style>
  <w:style w:type="character" w:customStyle="1" w:styleId="af0">
    <w:name w:val="批注框文本 字符"/>
    <w:basedOn w:val="a2"/>
    <w:link w:val="af"/>
    <w:uiPriority w:val="99"/>
    <w:semiHidden/>
    <w:rsid w:val="00F04AE7"/>
    <w:rPr>
      <w:sz w:val="18"/>
      <w:szCs w:val="18"/>
    </w:rPr>
  </w:style>
  <w:style w:type="paragraph" w:customStyle="1" w:styleId="a">
    <w:name w:val="前言标题"/>
    <w:next w:val="a1"/>
    <w:rsid w:val="002A2142"/>
    <w:pPr>
      <w:numPr>
        <w:numId w:val="8"/>
      </w:numPr>
      <w:shd w:val="clear" w:color="FFFFFF" w:fill="FFFFFF"/>
      <w:spacing w:before="540" w:after="600" w:line="240" w:lineRule="auto"/>
      <w:jc w:val="center"/>
      <w:outlineLvl w:val="0"/>
    </w:pPr>
    <w:rPr>
      <w:rFonts w:ascii="黑体" w:eastAsia="黑体" w:hAnsi="Times New Roman" w:cs="Times New Roman"/>
      <w:kern w:val="0"/>
      <w:sz w:val="32"/>
      <w:szCs w:val="20"/>
    </w:rPr>
  </w:style>
  <w:style w:type="paragraph" w:customStyle="1" w:styleId="a0">
    <w:name w:val="正文表标题"/>
    <w:next w:val="a1"/>
    <w:rsid w:val="002A2142"/>
    <w:pPr>
      <w:numPr>
        <w:numId w:val="4"/>
      </w:numPr>
      <w:spacing w:line="240" w:lineRule="auto"/>
      <w:jc w:val="center"/>
    </w:pPr>
    <w:rPr>
      <w:rFonts w:ascii="黑体" w:eastAsia="黑体" w:hAnsi="Times New Roman" w:cs="Times New Roman"/>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807</Words>
  <Characters>4606</Characters>
  <Application>Microsoft Office Word</Application>
  <DocSecurity>0</DocSecurity>
  <Lines>38</Lines>
  <Paragraphs>10</Paragraphs>
  <ScaleCrop>false</ScaleCrop>
  <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王永东 SNERDI</cp:lastModifiedBy>
  <cp:revision>3</cp:revision>
  <dcterms:created xsi:type="dcterms:W3CDTF">2026-05-27T02:29:00Z</dcterms:created>
  <dcterms:modified xsi:type="dcterms:W3CDTF">2026-05-27T05:57:00Z</dcterms:modified>
  <cp:contentStatus>nb3eeeeeeeeeeeeeeeeeeeeeeeeeeeeeeeeeeeeeeeeeeeeeeeeeeeeeeeeeeeeeeeeeeeeew 22222222222wwwwwwwwwfopdj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CCCCCCCCCCCCCCCCCCCCCCCCCCCCCCCCCCCCCCCCCCCCCCCCCCCCCCCCCCCCCCCCCCCCCCCCCCCCCCCCCCCCCCCCCCCCCCCCCCCCCCCCCCCCCCCCCC</cp:contentStatus>
</cp:coreProperties>
</file>